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24C9" w:rsidRPr="00DA5031" w:rsidRDefault="00DA5031" w:rsidP="00DA5031">
      <w:pPr>
        <w:spacing w:line="540" w:lineRule="exact"/>
        <w:rPr>
          <w:rFonts w:ascii="黑体" w:eastAsia="黑体" w:hAnsi="黑体" w:cs="方正兰亭超细黑简体"/>
          <w:bCs/>
          <w:sz w:val="32"/>
          <w:szCs w:val="32"/>
        </w:rPr>
      </w:pPr>
      <w:r w:rsidRPr="00DA5031">
        <w:rPr>
          <w:rFonts w:ascii="黑体" w:eastAsia="黑体" w:hAnsi="黑体" w:cs="方正兰亭超细黑简体" w:hint="eastAsia"/>
          <w:bCs/>
          <w:sz w:val="32"/>
          <w:szCs w:val="32"/>
        </w:rPr>
        <w:t>附件</w:t>
      </w:r>
      <w:r w:rsidR="00EF1E1E">
        <w:rPr>
          <w:rFonts w:ascii="黑体" w:eastAsia="黑体" w:hAnsi="黑体" w:cs="方正兰亭超细黑简体" w:hint="eastAsia"/>
          <w:bCs/>
          <w:sz w:val="32"/>
          <w:szCs w:val="32"/>
        </w:rPr>
        <w:t>4</w:t>
      </w:r>
    </w:p>
    <w:p w:rsidR="00A26768" w:rsidRDefault="00A26768" w:rsidP="003F24C9">
      <w:pPr>
        <w:spacing w:line="540" w:lineRule="exact"/>
        <w:jc w:val="center"/>
        <w:rPr>
          <w:rFonts w:asciiTheme="majorEastAsia" w:eastAsiaTheme="majorEastAsia" w:hAnsiTheme="majorEastAsia" w:cs="方正兰亭超细黑简体"/>
          <w:b/>
          <w:bCs/>
          <w:sz w:val="44"/>
          <w:szCs w:val="44"/>
        </w:rPr>
      </w:pPr>
    </w:p>
    <w:p w:rsidR="00A26768" w:rsidRDefault="00A26768" w:rsidP="003F24C9">
      <w:pPr>
        <w:spacing w:line="540" w:lineRule="exact"/>
        <w:jc w:val="center"/>
        <w:rPr>
          <w:rFonts w:asciiTheme="majorEastAsia" w:eastAsiaTheme="majorEastAsia" w:hAnsiTheme="majorEastAsia" w:cs="方正兰亭超细黑简体"/>
          <w:b/>
          <w:bCs/>
          <w:sz w:val="44"/>
          <w:szCs w:val="44"/>
        </w:rPr>
      </w:pPr>
    </w:p>
    <w:p w:rsidR="00A26768" w:rsidRDefault="00A26768" w:rsidP="003F24C9">
      <w:pPr>
        <w:spacing w:line="540" w:lineRule="exact"/>
        <w:jc w:val="center"/>
        <w:rPr>
          <w:rFonts w:asciiTheme="majorEastAsia" w:eastAsiaTheme="majorEastAsia" w:hAnsiTheme="majorEastAsia" w:cs="方正兰亭超细黑简体"/>
          <w:b/>
          <w:bCs/>
          <w:sz w:val="44"/>
          <w:szCs w:val="44"/>
        </w:rPr>
      </w:pPr>
    </w:p>
    <w:p w:rsidR="003F24C9" w:rsidRPr="007B0AF0" w:rsidRDefault="003F24C9" w:rsidP="003F24C9">
      <w:pPr>
        <w:spacing w:line="540" w:lineRule="exact"/>
        <w:jc w:val="center"/>
        <w:rPr>
          <w:rFonts w:ascii="方正小标宋_GBK" w:eastAsia="方正小标宋_GBK" w:hAnsiTheme="majorEastAsia" w:cs="方正兰亭超细黑简体"/>
          <w:b/>
          <w:bCs/>
          <w:sz w:val="44"/>
          <w:szCs w:val="44"/>
        </w:rPr>
      </w:pPr>
      <w:r w:rsidRPr="007B0AF0">
        <w:rPr>
          <w:rFonts w:ascii="方正小标宋_GBK" w:eastAsia="方正小标宋_GBK" w:hAnsiTheme="majorEastAsia" w:cs="方正兰亭超细黑简体" w:hint="eastAsia"/>
          <w:b/>
          <w:bCs/>
          <w:sz w:val="44"/>
          <w:szCs w:val="44"/>
        </w:rPr>
        <w:t>2019年济南市重点招商推介项目手册</w:t>
      </w:r>
    </w:p>
    <w:p w:rsidR="003E59E3" w:rsidRDefault="003E59E3">
      <w:pPr>
        <w:widowControl/>
        <w:spacing w:line="540" w:lineRule="exact"/>
        <w:jc w:val="center"/>
        <w:rPr>
          <w:rFonts w:ascii="方正兰亭超细黑简体" w:eastAsia="方正兰亭超细黑简体" w:hAnsi="方正兰亭超细黑简体" w:cs="方正兰亭超细黑简体"/>
          <w:b/>
          <w:bCs/>
          <w:kern w:val="0"/>
          <w:sz w:val="32"/>
          <w:szCs w:val="32"/>
        </w:rPr>
      </w:pPr>
    </w:p>
    <w:p w:rsidR="00A26768" w:rsidRDefault="00A26768">
      <w:pPr>
        <w:widowControl/>
        <w:spacing w:line="540" w:lineRule="exact"/>
        <w:jc w:val="center"/>
        <w:rPr>
          <w:rFonts w:ascii="方正兰亭超细黑简体" w:eastAsia="方正兰亭超细黑简体" w:hAnsi="方正兰亭超细黑简体" w:cs="方正兰亭超细黑简体"/>
          <w:b/>
          <w:bCs/>
          <w:kern w:val="0"/>
          <w:sz w:val="32"/>
          <w:szCs w:val="32"/>
        </w:rPr>
      </w:pPr>
    </w:p>
    <w:p w:rsidR="00A26768" w:rsidRDefault="00A26768">
      <w:pPr>
        <w:widowControl/>
        <w:spacing w:line="540" w:lineRule="exact"/>
        <w:jc w:val="center"/>
        <w:rPr>
          <w:rFonts w:ascii="方正兰亭超细黑简体" w:eastAsia="方正兰亭超细黑简体" w:hAnsi="方正兰亭超细黑简体" w:cs="方正兰亭超细黑简体"/>
          <w:b/>
          <w:bCs/>
          <w:kern w:val="0"/>
          <w:sz w:val="32"/>
          <w:szCs w:val="32"/>
        </w:rPr>
      </w:pPr>
    </w:p>
    <w:p w:rsidR="00A26768" w:rsidRDefault="00A26768">
      <w:pPr>
        <w:widowControl/>
        <w:spacing w:line="540" w:lineRule="exact"/>
        <w:jc w:val="center"/>
        <w:rPr>
          <w:rFonts w:ascii="方正兰亭超细黑简体" w:eastAsia="方正兰亭超细黑简体" w:hAnsi="方正兰亭超细黑简体" w:cs="方正兰亭超细黑简体"/>
          <w:b/>
          <w:bCs/>
          <w:kern w:val="0"/>
          <w:sz w:val="32"/>
          <w:szCs w:val="32"/>
        </w:rPr>
      </w:pPr>
    </w:p>
    <w:p w:rsidR="00A26768" w:rsidRDefault="00A26768">
      <w:pPr>
        <w:widowControl/>
        <w:spacing w:line="540" w:lineRule="exact"/>
        <w:jc w:val="center"/>
        <w:rPr>
          <w:rFonts w:ascii="方正兰亭超细黑简体" w:eastAsia="方正兰亭超细黑简体" w:hAnsi="方正兰亭超细黑简体" w:cs="方正兰亭超细黑简体"/>
          <w:b/>
          <w:bCs/>
          <w:kern w:val="0"/>
          <w:sz w:val="32"/>
          <w:szCs w:val="32"/>
        </w:rPr>
      </w:pPr>
    </w:p>
    <w:p w:rsidR="00A26768" w:rsidRDefault="00A26768">
      <w:pPr>
        <w:widowControl/>
        <w:spacing w:line="540" w:lineRule="exact"/>
        <w:jc w:val="center"/>
        <w:rPr>
          <w:rFonts w:ascii="方正兰亭超细黑简体" w:eastAsia="方正兰亭超细黑简体" w:hAnsi="方正兰亭超细黑简体" w:cs="方正兰亭超细黑简体"/>
          <w:b/>
          <w:bCs/>
          <w:kern w:val="0"/>
          <w:sz w:val="32"/>
          <w:szCs w:val="32"/>
        </w:rPr>
      </w:pPr>
    </w:p>
    <w:p w:rsidR="00A26768" w:rsidRDefault="00A26768">
      <w:pPr>
        <w:widowControl/>
        <w:spacing w:line="540" w:lineRule="exact"/>
        <w:jc w:val="center"/>
        <w:rPr>
          <w:rFonts w:ascii="方正兰亭超细黑简体" w:eastAsia="方正兰亭超细黑简体" w:hAnsi="方正兰亭超细黑简体" w:cs="方正兰亭超细黑简体"/>
          <w:b/>
          <w:bCs/>
          <w:kern w:val="0"/>
          <w:sz w:val="32"/>
          <w:szCs w:val="32"/>
        </w:rPr>
      </w:pPr>
    </w:p>
    <w:p w:rsidR="00A26768" w:rsidRDefault="00A26768">
      <w:pPr>
        <w:widowControl/>
        <w:spacing w:line="540" w:lineRule="exact"/>
        <w:jc w:val="center"/>
        <w:rPr>
          <w:rFonts w:ascii="方正兰亭超细黑简体" w:eastAsia="方正兰亭超细黑简体" w:hAnsi="方正兰亭超细黑简体" w:cs="方正兰亭超细黑简体"/>
          <w:b/>
          <w:bCs/>
          <w:kern w:val="0"/>
          <w:sz w:val="32"/>
          <w:szCs w:val="32"/>
        </w:rPr>
      </w:pPr>
    </w:p>
    <w:p w:rsidR="00A26768" w:rsidRDefault="00A26768">
      <w:pPr>
        <w:widowControl/>
        <w:spacing w:line="540" w:lineRule="exact"/>
        <w:jc w:val="center"/>
        <w:rPr>
          <w:rFonts w:ascii="方正兰亭超细黑简体" w:eastAsia="方正兰亭超细黑简体" w:hAnsi="方正兰亭超细黑简体" w:cs="方正兰亭超细黑简体"/>
          <w:b/>
          <w:bCs/>
          <w:kern w:val="0"/>
          <w:sz w:val="32"/>
          <w:szCs w:val="32"/>
        </w:rPr>
      </w:pPr>
    </w:p>
    <w:p w:rsidR="00A26768" w:rsidRDefault="00A26768">
      <w:pPr>
        <w:widowControl/>
        <w:spacing w:line="540" w:lineRule="exact"/>
        <w:jc w:val="center"/>
        <w:rPr>
          <w:rFonts w:ascii="方正兰亭超细黑简体" w:eastAsia="方正兰亭超细黑简体" w:hAnsi="方正兰亭超细黑简体" w:cs="方正兰亭超细黑简体"/>
          <w:b/>
          <w:bCs/>
          <w:kern w:val="0"/>
          <w:sz w:val="32"/>
          <w:szCs w:val="32"/>
        </w:rPr>
      </w:pPr>
    </w:p>
    <w:p w:rsidR="00A26768" w:rsidRDefault="00A26768">
      <w:pPr>
        <w:widowControl/>
        <w:spacing w:line="540" w:lineRule="exact"/>
        <w:jc w:val="center"/>
        <w:rPr>
          <w:rFonts w:ascii="方正兰亭超细黑简体" w:eastAsia="方正兰亭超细黑简体" w:hAnsi="方正兰亭超细黑简体" w:cs="方正兰亭超细黑简体"/>
          <w:b/>
          <w:bCs/>
          <w:kern w:val="0"/>
          <w:sz w:val="32"/>
          <w:szCs w:val="32"/>
        </w:rPr>
      </w:pPr>
    </w:p>
    <w:p w:rsidR="00A26768" w:rsidRPr="00A26768" w:rsidRDefault="00A26768">
      <w:pPr>
        <w:widowControl/>
        <w:spacing w:line="540" w:lineRule="exact"/>
        <w:jc w:val="center"/>
        <w:rPr>
          <w:rFonts w:ascii="楷体_GB2312" w:eastAsia="楷体_GB2312" w:hAnsi="方正兰亭超细黑简体" w:cs="方正兰亭超细黑简体"/>
          <w:b/>
          <w:bCs/>
          <w:kern w:val="0"/>
          <w:sz w:val="32"/>
          <w:szCs w:val="32"/>
        </w:rPr>
      </w:pPr>
      <w:r w:rsidRPr="00A26768">
        <w:rPr>
          <w:rFonts w:ascii="楷体_GB2312" w:eastAsia="楷体_GB2312" w:hAnsi="方正兰亭超细黑简体" w:cs="方正兰亭超细黑简体" w:hint="eastAsia"/>
          <w:b/>
          <w:bCs/>
          <w:kern w:val="0"/>
          <w:sz w:val="32"/>
          <w:szCs w:val="32"/>
        </w:rPr>
        <w:t>济南市投资促进局</w:t>
      </w:r>
    </w:p>
    <w:p w:rsidR="00A26768" w:rsidRPr="00A26768" w:rsidRDefault="00A26768">
      <w:pPr>
        <w:widowControl/>
        <w:spacing w:line="540" w:lineRule="exact"/>
        <w:jc w:val="center"/>
        <w:rPr>
          <w:rFonts w:ascii="楷体_GB2312" w:eastAsia="楷体_GB2312" w:hAnsi="方正兰亭超细黑简体" w:cs="方正兰亭超细黑简体"/>
          <w:b/>
          <w:bCs/>
          <w:kern w:val="0"/>
          <w:sz w:val="32"/>
          <w:szCs w:val="32"/>
        </w:rPr>
      </w:pPr>
      <w:r w:rsidRPr="00A26768">
        <w:rPr>
          <w:rFonts w:ascii="楷体_GB2312" w:eastAsia="楷体_GB2312" w:hAnsi="方正兰亭超细黑简体" w:cs="方正兰亭超细黑简体" w:hint="eastAsia"/>
          <w:b/>
          <w:bCs/>
          <w:kern w:val="0"/>
          <w:sz w:val="32"/>
          <w:szCs w:val="32"/>
        </w:rPr>
        <w:t>2019年9月</w:t>
      </w:r>
    </w:p>
    <w:p w:rsidR="003E59E3" w:rsidRPr="00A26768" w:rsidRDefault="003E59E3">
      <w:pPr>
        <w:widowControl/>
        <w:jc w:val="left"/>
        <w:rPr>
          <w:rFonts w:ascii="楷体_GB2312" w:eastAsia="楷体_GB2312" w:hAnsi="方正兰亭超细黑简体" w:cs="方正兰亭超细黑简体"/>
          <w:b/>
          <w:bCs/>
          <w:kern w:val="0"/>
          <w:sz w:val="32"/>
          <w:szCs w:val="32"/>
        </w:rPr>
      </w:pPr>
      <w:r w:rsidRPr="00A26768">
        <w:rPr>
          <w:rFonts w:ascii="楷体_GB2312" w:eastAsia="楷体_GB2312" w:hAnsi="方正兰亭超细黑简体" w:cs="方正兰亭超细黑简体" w:hint="eastAsia"/>
          <w:b/>
          <w:bCs/>
          <w:kern w:val="0"/>
          <w:sz w:val="32"/>
          <w:szCs w:val="32"/>
        </w:rPr>
        <w:br w:type="page"/>
      </w:r>
    </w:p>
    <w:p w:rsidR="003E59E3" w:rsidRPr="007B0AF0" w:rsidRDefault="003F24C9" w:rsidP="003F24C9">
      <w:pPr>
        <w:widowControl/>
        <w:jc w:val="center"/>
        <w:rPr>
          <w:rFonts w:ascii="方正小标宋_GBK" w:eastAsia="方正小标宋_GBK" w:hAnsiTheme="majorEastAsia" w:cs="方正兰亭超细黑简体"/>
          <w:b/>
          <w:bCs/>
          <w:kern w:val="0"/>
          <w:sz w:val="44"/>
          <w:szCs w:val="44"/>
        </w:rPr>
      </w:pPr>
      <w:r w:rsidRPr="007B0AF0">
        <w:rPr>
          <w:rFonts w:ascii="方正小标宋_GBK" w:eastAsia="方正小标宋_GBK" w:hAnsiTheme="majorEastAsia" w:cs="方正兰亭超细黑简体" w:hint="eastAsia"/>
          <w:b/>
          <w:bCs/>
          <w:kern w:val="0"/>
          <w:sz w:val="44"/>
          <w:szCs w:val="44"/>
        </w:rPr>
        <w:lastRenderedPageBreak/>
        <w:t>目  录</w:t>
      </w:r>
    </w:p>
    <w:p w:rsidR="003F24C9" w:rsidRDefault="003F24C9">
      <w:pPr>
        <w:widowControl/>
        <w:jc w:val="left"/>
        <w:rPr>
          <w:rFonts w:ascii="方正兰亭超细黑简体" w:eastAsia="方正兰亭超细黑简体" w:hAnsi="方正兰亭超细黑简体" w:cs="方正兰亭超细黑简体"/>
          <w:b/>
          <w:bCs/>
          <w:kern w:val="0"/>
          <w:sz w:val="32"/>
          <w:szCs w:val="32"/>
        </w:rPr>
      </w:pPr>
    </w:p>
    <w:p w:rsidR="003F24C9" w:rsidRDefault="003F24C9" w:rsidP="003F24C9">
      <w:pPr>
        <w:spacing w:line="540" w:lineRule="exact"/>
        <w:ind w:firstLineChars="200" w:firstLine="560"/>
        <w:jc w:val="left"/>
        <w:rPr>
          <w:rFonts w:ascii="黑体" w:eastAsia="黑体" w:hAnsi="黑体" w:cs="黑体"/>
          <w:sz w:val="28"/>
          <w:szCs w:val="28"/>
        </w:rPr>
      </w:pPr>
      <w:r>
        <w:rPr>
          <w:rFonts w:ascii="黑体" w:eastAsia="黑体" w:hAnsi="黑体" w:cs="黑体" w:hint="eastAsia"/>
          <w:sz w:val="28"/>
          <w:szCs w:val="28"/>
        </w:rPr>
        <w:t>一、大数据与新一代信息技术</w:t>
      </w:r>
    </w:p>
    <w:p w:rsidR="003F24C9" w:rsidRDefault="003F24C9" w:rsidP="003F24C9">
      <w:pPr>
        <w:spacing w:line="54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1.山东省大数据产业基地</w:t>
      </w:r>
      <w:r w:rsidR="00F87244">
        <w:rPr>
          <w:rFonts w:ascii="楷体" w:eastAsia="楷体" w:hAnsi="楷体" w:cs="楷体" w:hint="eastAsia"/>
          <w:color w:val="000000"/>
          <w:kern w:val="0"/>
          <w:sz w:val="28"/>
          <w:szCs w:val="28"/>
        </w:rPr>
        <w:t>…………………………………… 5</w:t>
      </w:r>
    </w:p>
    <w:p w:rsidR="003F24C9" w:rsidRDefault="003F24C9" w:rsidP="003F24C9">
      <w:pPr>
        <w:spacing w:line="54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2.蓝海领航大数据产业集聚区</w:t>
      </w:r>
      <w:r w:rsidR="00F87244">
        <w:rPr>
          <w:rFonts w:ascii="楷体" w:eastAsia="楷体" w:hAnsi="楷体" w:cs="楷体" w:hint="eastAsia"/>
          <w:color w:val="000000"/>
          <w:kern w:val="0"/>
          <w:sz w:val="28"/>
          <w:szCs w:val="28"/>
        </w:rPr>
        <w:t>……………………………… 8</w:t>
      </w:r>
    </w:p>
    <w:p w:rsidR="003F24C9" w:rsidRDefault="003F24C9" w:rsidP="003F24C9">
      <w:pPr>
        <w:spacing w:line="54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3.大数据征信项目</w:t>
      </w:r>
      <w:r w:rsidR="00A26768">
        <w:rPr>
          <w:rFonts w:ascii="楷体" w:eastAsia="楷体" w:hAnsi="楷体" w:cs="楷体" w:hint="eastAsia"/>
          <w:color w:val="000000"/>
          <w:kern w:val="0"/>
          <w:sz w:val="28"/>
          <w:szCs w:val="28"/>
        </w:rPr>
        <w:t>……………………………………………11</w:t>
      </w:r>
    </w:p>
    <w:p w:rsidR="003F24C9" w:rsidRDefault="003F24C9" w:rsidP="003F24C9">
      <w:pPr>
        <w:spacing w:line="54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4.酷创产业互联网 B2B 集采平台项目</w:t>
      </w:r>
      <w:r w:rsidR="00A26768">
        <w:rPr>
          <w:rFonts w:ascii="楷体" w:eastAsia="楷体" w:hAnsi="楷体" w:cs="楷体" w:hint="eastAsia"/>
          <w:color w:val="000000"/>
          <w:kern w:val="0"/>
          <w:sz w:val="28"/>
          <w:szCs w:val="28"/>
        </w:rPr>
        <w:t>…………………… 14</w:t>
      </w:r>
    </w:p>
    <w:p w:rsidR="003F24C9" w:rsidRDefault="003F24C9" w:rsidP="003F24C9">
      <w:pPr>
        <w:spacing w:line="54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5.山东数字经济产业园</w:t>
      </w:r>
      <w:r w:rsidR="00A26768">
        <w:rPr>
          <w:rFonts w:ascii="楷体" w:eastAsia="楷体" w:hAnsi="楷体" w:cs="楷体" w:hint="eastAsia"/>
          <w:color w:val="000000"/>
          <w:kern w:val="0"/>
          <w:sz w:val="28"/>
          <w:szCs w:val="28"/>
        </w:rPr>
        <w:t>………………………………………</w:t>
      </w:r>
      <w:r w:rsidR="009A7B48">
        <w:rPr>
          <w:rFonts w:ascii="楷体" w:eastAsia="楷体" w:hAnsi="楷体" w:cs="楷体" w:hint="eastAsia"/>
          <w:color w:val="000000"/>
          <w:kern w:val="0"/>
          <w:sz w:val="28"/>
          <w:szCs w:val="28"/>
        </w:rPr>
        <w:t>17</w:t>
      </w:r>
    </w:p>
    <w:p w:rsidR="003F24C9" w:rsidRDefault="003F24C9" w:rsidP="003F24C9">
      <w:pPr>
        <w:spacing w:line="540" w:lineRule="exact"/>
        <w:ind w:firstLineChars="200" w:firstLine="560"/>
        <w:jc w:val="left"/>
        <w:rPr>
          <w:rFonts w:ascii="黑体" w:eastAsia="黑体" w:hAnsi="黑体" w:cs="黑体"/>
          <w:color w:val="000000"/>
          <w:kern w:val="0"/>
          <w:sz w:val="28"/>
          <w:szCs w:val="28"/>
        </w:rPr>
      </w:pPr>
      <w:r>
        <w:rPr>
          <w:rFonts w:ascii="黑体" w:eastAsia="黑体" w:hAnsi="黑体" w:cs="黑体" w:hint="eastAsia"/>
          <w:color w:val="000000"/>
          <w:kern w:val="0"/>
          <w:sz w:val="28"/>
          <w:szCs w:val="28"/>
        </w:rPr>
        <w:t>二、智能制造与高端装备</w:t>
      </w:r>
    </w:p>
    <w:p w:rsidR="003F24C9" w:rsidRDefault="003F24C9" w:rsidP="003F24C9">
      <w:pPr>
        <w:spacing w:line="54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6.济南轨道交通装备智造产业园</w:t>
      </w:r>
      <w:r w:rsidR="008A20C7">
        <w:rPr>
          <w:rFonts w:ascii="楷体" w:eastAsia="楷体" w:hAnsi="楷体" w:cs="楷体" w:hint="eastAsia"/>
          <w:color w:val="000000"/>
          <w:kern w:val="0"/>
          <w:sz w:val="28"/>
          <w:szCs w:val="28"/>
        </w:rPr>
        <w:t>项目</w:t>
      </w:r>
      <w:r w:rsidR="009A7B48">
        <w:rPr>
          <w:rFonts w:ascii="楷体" w:eastAsia="楷体" w:hAnsi="楷体" w:cs="楷体" w:hint="eastAsia"/>
          <w:color w:val="000000"/>
          <w:kern w:val="0"/>
          <w:sz w:val="28"/>
          <w:szCs w:val="28"/>
        </w:rPr>
        <w:t>………………………</w:t>
      </w:r>
      <w:r w:rsidR="00ED3787">
        <w:rPr>
          <w:rFonts w:ascii="楷体" w:eastAsia="楷体" w:hAnsi="楷体" w:cs="楷体" w:hint="eastAsia"/>
          <w:color w:val="000000"/>
          <w:kern w:val="0"/>
          <w:sz w:val="28"/>
          <w:szCs w:val="28"/>
        </w:rPr>
        <w:t>20</w:t>
      </w:r>
    </w:p>
    <w:p w:rsidR="003F24C9" w:rsidRDefault="003F24C9" w:rsidP="003F24C9">
      <w:pPr>
        <w:spacing w:line="54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7.中欧制造产业园</w:t>
      </w:r>
      <w:r w:rsidR="009A7B48">
        <w:rPr>
          <w:rFonts w:ascii="楷体" w:eastAsia="楷体" w:hAnsi="楷体" w:cs="楷体" w:hint="eastAsia"/>
          <w:color w:val="000000"/>
          <w:kern w:val="0"/>
          <w:sz w:val="28"/>
          <w:szCs w:val="28"/>
        </w:rPr>
        <w:t>……………………………………………</w:t>
      </w:r>
      <w:r w:rsidR="00ED3787">
        <w:rPr>
          <w:rFonts w:ascii="楷体" w:eastAsia="楷体" w:hAnsi="楷体" w:cs="楷体" w:hint="eastAsia"/>
          <w:color w:val="000000"/>
          <w:kern w:val="0"/>
          <w:sz w:val="28"/>
          <w:szCs w:val="28"/>
        </w:rPr>
        <w:t>24</w:t>
      </w:r>
    </w:p>
    <w:p w:rsidR="003F24C9" w:rsidRDefault="003F24C9" w:rsidP="003F24C9">
      <w:pPr>
        <w:spacing w:line="54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8.重汽创智小镇项目</w:t>
      </w:r>
      <w:r w:rsidR="009A7B48">
        <w:rPr>
          <w:rFonts w:ascii="楷体" w:eastAsia="楷体" w:hAnsi="楷体" w:cs="楷体" w:hint="eastAsia"/>
          <w:color w:val="000000"/>
          <w:kern w:val="0"/>
          <w:sz w:val="28"/>
          <w:szCs w:val="28"/>
        </w:rPr>
        <w:t>…………………………………………</w:t>
      </w:r>
      <w:r w:rsidR="00BC790A">
        <w:rPr>
          <w:rFonts w:ascii="楷体" w:eastAsia="楷体" w:hAnsi="楷体" w:cs="楷体" w:hint="eastAsia"/>
          <w:color w:val="000000"/>
          <w:kern w:val="0"/>
          <w:sz w:val="28"/>
          <w:szCs w:val="28"/>
        </w:rPr>
        <w:t>26</w:t>
      </w:r>
    </w:p>
    <w:p w:rsidR="003F24C9" w:rsidRDefault="003F24C9" w:rsidP="003F24C9">
      <w:pPr>
        <w:spacing w:line="54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9.高推力密度、大推力潜油永磁直线电机采油系统关键技术研究及系列产品开发项目</w:t>
      </w:r>
      <w:r w:rsidR="009A7B48">
        <w:rPr>
          <w:rFonts w:ascii="楷体" w:eastAsia="楷体" w:hAnsi="楷体" w:cs="楷体" w:hint="eastAsia"/>
          <w:color w:val="000000"/>
          <w:kern w:val="0"/>
          <w:sz w:val="28"/>
          <w:szCs w:val="28"/>
        </w:rPr>
        <w:t>………………………………………………</w:t>
      </w:r>
      <w:r w:rsidR="00BC790A">
        <w:rPr>
          <w:rFonts w:ascii="楷体" w:eastAsia="楷体" w:hAnsi="楷体" w:cs="楷体" w:hint="eastAsia"/>
          <w:color w:val="000000"/>
          <w:kern w:val="0"/>
          <w:sz w:val="28"/>
          <w:szCs w:val="28"/>
        </w:rPr>
        <w:t>28</w:t>
      </w:r>
    </w:p>
    <w:p w:rsidR="003F24C9" w:rsidRDefault="003F24C9" w:rsidP="00BC790A">
      <w:pPr>
        <w:spacing w:line="54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10.齐鲁航空城</w:t>
      </w:r>
      <w:r w:rsidR="009A7B48">
        <w:rPr>
          <w:rFonts w:ascii="楷体" w:eastAsia="楷体" w:hAnsi="楷体" w:cs="楷体" w:hint="eastAsia"/>
          <w:color w:val="000000"/>
          <w:kern w:val="0"/>
          <w:sz w:val="28"/>
          <w:szCs w:val="28"/>
        </w:rPr>
        <w:t>………………………………………………</w:t>
      </w:r>
      <w:r w:rsidR="00BC790A">
        <w:rPr>
          <w:rFonts w:ascii="楷体" w:eastAsia="楷体" w:hAnsi="楷体" w:cs="楷体" w:hint="eastAsia"/>
          <w:color w:val="000000"/>
          <w:kern w:val="0"/>
          <w:sz w:val="28"/>
          <w:szCs w:val="28"/>
        </w:rPr>
        <w:t xml:space="preserve"> 31</w:t>
      </w:r>
    </w:p>
    <w:p w:rsidR="003F24C9" w:rsidRDefault="003F24C9" w:rsidP="003F24C9">
      <w:pPr>
        <w:spacing w:line="54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11.海洋蓝油转输装备产业化项目科技园项目</w:t>
      </w:r>
      <w:r w:rsidR="009A7B48">
        <w:rPr>
          <w:rFonts w:ascii="楷体" w:eastAsia="楷体" w:hAnsi="楷体" w:cs="楷体" w:hint="eastAsia"/>
          <w:color w:val="000000"/>
          <w:kern w:val="0"/>
          <w:sz w:val="28"/>
          <w:szCs w:val="28"/>
        </w:rPr>
        <w:t>……………</w:t>
      </w:r>
      <w:r w:rsidR="00BC790A">
        <w:rPr>
          <w:rFonts w:ascii="楷体" w:eastAsia="楷体" w:hAnsi="楷体" w:cs="楷体" w:hint="eastAsia"/>
          <w:color w:val="000000"/>
          <w:kern w:val="0"/>
          <w:sz w:val="28"/>
          <w:szCs w:val="28"/>
        </w:rPr>
        <w:t xml:space="preserve"> 34</w:t>
      </w:r>
    </w:p>
    <w:p w:rsidR="003F24C9" w:rsidRDefault="003F24C9" w:rsidP="003F24C9">
      <w:pPr>
        <w:spacing w:line="54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12.中南高科·中德（济南）产业园</w:t>
      </w:r>
      <w:r w:rsidR="009A7B48">
        <w:rPr>
          <w:rFonts w:ascii="楷体" w:eastAsia="楷体" w:hAnsi="楷体" w:cs="楷体" w:hint="eastAsia"/>
          <w:color w:val="000000"/>
          <w:kern w:val="0"/>
          <w:sz w:val="28"/>
          <w:szCs w:val="28"/>
        </w:rPr>
        <w:t>………………………</w:t>
      </w:r>
      <w:r w:rsidR="00BC790A">
        <w:rPr>
          <w:rFonts w:ascii="楷体" w:eastAsia="楷体" w:hAnsi="楷体" w:cs="楷体" w:hint="eastAsia"/>
          <w:color w:val="000000"/>
          <w:kern w:val="0"/>
          <w:sz w:val="28"/>
          <w:szCs w:val="28"/>
        </w:rPr>
        <w:t xml:space="preserve"> 36</w:t>
      </w:r>
    </w:p>
    <w:p w:rsidR="003F24C9" w:rsidRDefault="003F24C9" w:rsidP="003F24C9">
      <w:pPr>
        <w:spacing w:line="540" w:lineRule="exact"/>
        <w:ind w:firstLineChars="200" w:firstLine="560"/>
        <w:jc w:val="left"/>
        <w:rPr>
          <w:rFonts w:ascii="黑体" w:eastAsia="黑体" w:hAnsi="黑体" w:cs="黑体"/>
          <w:color w:val="000000"/>
          <w:kern w:val="0"/>
          <w:sz w:val="28"/>
          <w:szCs w:val="28"/>
        </w:rPr>
      </w:pPr>
      <w:r>
        <w:rPr>
          <w:rFonts w:ascii="黑体" w:eastAsia="黑体" w:hAnsi="黑体" w:cs="黑体" w:hint="eastAsia"/>
          <w:color w:val="000000"/>
          <w:kern w:val="0"/>
          <w:sz w:val="28"/>
          <w:szCs w:val="28"/>
        </w:rPr>
        <w:t>三、量子科技</w:t>
      </w:r>
    </w:p>
    <w:p w:rsidR="003F24C9" w:rsidRDefault="003F24C9" w:rsidP="003F24C9">
      <w:pPr>
        <w:spacing w:line="54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13.量子信息科学国家实验室济南基地及孵化器项目</w:t>
      </w:r>
      <w:r w:rsidR="009A7B48">
        <w:rPr>
          <w:rFonts w:ascii="楷体" w:eastAsia="楷体" w:hAnsi="楷体" w:cs="楷体" w:hint="eastAsia"/>
          <w:color w:val="000000"/>
          <w:kern w:val="0"/>
          <w:sz w:val="28"/>
          <w:szCs w:val="28"/>
        </w:rPr>
        <w:t>……</w:t>
      </w:r>
      <w:r w:rsidR="00BC790A">
        <w:rPr>
          <w:rFonts w:ascii="楷体" w:eastAsia="楷体" w:hAnsi="楷体" w:cs="楷体" w:hint="eastAsia"/>
          <w:color w:val="000000"/>
          <w:kern w:val="0"/>
          <w:sz w:val="28"/>
          <w:szCs w:val="28"/>
        </w:rPr>
        <w:t xml:space="preserve"> 39</w:t>
      </w:r>
    </w:p>
    <w:p w:rsidR="003F24C9" w:rsidRDefault="003F24C9" w:rsidP="003F24C9">
      <w:pPr>
        <w:spacing w:line="540" w:lineRule="exact"/>
        <w:ind w:firstLineChars="200" w:firstLine="560"/>
        <w:jc w:val="left"/>
        <w:rPr>
          <w:rFonts w:ascii="黑体" w:eastAsia="黑体" w:hAnsi="黑体" w:cs="黑体"/>
          <w:color w:val="000000"/>
          <w:kern w:val="0"/>
          <w:sz w:val="28"/>
          <w:szCs w:val="28"/>
        </w:rPr>
      </w:pPr>
      <w:r>
        <w:rPr>
          <w:rFonts w:ascii="黑体" w:eastAsia="黑体" w:hAnsi="黑体" w:cs="黑体" w:hint="eastAsia"/>
          <w:color w:val="000000"/>
          <w:kern w:val="0"/>
          <w:sz w:val="28"/>
          <w:szCs w:val="28"/>
        </w:rPr>
        <w:t xml:space="preserve">四、生物医药 </w:t>
      </w:r>
    </w:p>
    <w:p w:rsidR="003F24C9" w:rsidRDefault="003F24C9" w:rsidP="003F24C9">
      <w:pPr>
        <w:spacing w:line="54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14.银丰生物科技园项目</w:t>
      </w:r>
      <w:r w:rsidR="009A7B48">
        <w:rPr>
          <w:rFonts w:ascii="楷体" w:eastAsia="楷体" w:hAnsi="楷体" w:cs="楷体" w:hint="eastAsia"/>
          <w:color w:val="000000"/>
          <w:kern w:val="0"/>
          <w:sz w:val="28"/>
          <w:szCs w:val="28"/>
        </w:rPr>
        <w:t>……………………………………</w:t>
      </w:r>
      <w:r w:rsidR="002C0589">
        <w:rPr>
          <w:rFonts w:ascii="楷体" w:eastAsia="楷体" w:hAnsi="楷体" w:cs="楷体" w:hint="eastAsia"/>
          <w:color w:val="000000"/>
          <w:kern w:val="0"/>
          <w:sz w:val="28"/>
          <w:szCs w:val="28"/>
        </w:rPr>
        <w:t xml:space="preserve"> 41</w:t>
      </w:r>
    </w:p>
    <w:p w:rsidR="003F24C9" w:rsidRDefault="003F24C9" w:rsidP="003F24C9">
      <w:pPr>
        <w:spacing w:line="54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15.组织细胞资源库及带活性细胞的组织工程产品生产研发基地项目</w:t>
      </w:r>
      <w:r w:rsidR="009A7B48">
        <w:rPr>
          <w:rFonts w:ascii="楷体" w:eastAsia="楷体" w:hAnsi="楷体" w:cs="楷体" w:hint="eastAsia"/>
          <w:color w:val="000000"/>
          <w:kern w:val="0"/>
          <w:sz w:val="28"/>
          <w:szCs w:val="28"/>
        </w:rPr>
        <w:t>…………………………………………………………………</w:t>
      </w:r>
      <w:r w:rsidR="002C0589">
        <w:rPr>
          <w:rFonts w:ascii="楷体" w:eastAsia="楷体" w:hAnsi="楷体" w:cs="楷体" w:hint="eastAsia"/>
          <w:color w:val="000000"/>
          <w:kern w:val="0"/>
          <w:sz w:val="28"/>
          <w:szCs w:val="28"/>
        </w:rPr>
        <w:t>43</w:t>
      </w:r>
    </w:p>
    <w:p w:rsidR="003F24C9" w:rsidRDefault="003F24C9" w:rsidP="003F24C9">
      <w:pPr>
        <w:spacing w:line="54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16.山东耀华医疗宫颈癌检测诊断仪项目</w:t>
      </w:r>
      <w:r w:rsidR="009A7B48">
        <w:rPr>
          <w:rFonts w:ascii="楷体" w:eastAsia="楷体" w:hAnsi="楷体" w:cs="楷体" w:hint="eastAsia"/>
          <w:color w:val="000000"/>
          <w:kern w:val="0"/>
          <w:sz w:val="28"/>
          <w:szCs w:val="28"/>
        </w:rPr>
        <w:t>…………………</w:t>
      </w:r>
      <w:r w:rsidR="002C0589">
        <w:rPr>
          <w:rFonts w:ascii="楷体" w:eastAsia="楷体" w:hAnsi="楷体" w:cs="楷体" w:hint="eastAsia"/>
          <w:color w:val="000000"/>
          <w:kern w:val="0"/>
          <w:sz w:val="28"/>
          <w:szCs w:val="28"/>
        </w:rPr>
        <w:t xml:space="preserve"> 46</w:t>
      </w:r>
    </w:p>
    <w:p w:rsidR="003F24C9" w:rsidRDefault="003F24C9" w:rsidP="003F24C9">
      <w:pPr>
        <w:spacing w:line="54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17.莱芜医药产业园</w:t>
      </w:r>
      <w:r w:rsidR="009A7B48">
        <w:rPr>
          <w:rFonts w:ascii="楷体" w:eastAsia="楷体" w:hAnsi="楷体" w:cs="楷体" w:hint="eastAsia"/>
          <w:color w:val="000000"/>
          <w:kern w:val="0"/>
          <w:sz w:val="28"/>
          <w:szCs w:val="28"/>
        </w:rPr>
        <w:t>…………………………………………</w:t>
      </w:r>
      <w:r w:rsidR="002C0589">
        <w:rPr>
          <w:rFonts w:ascii="楷体" w:eastAsia="楷体" w:hAnsi="楷体" w:cs="楷体" w:hint="eastAsia"/>
          <w:color w:val="000000"/>
          <w:kern w:val="0"/>
          <w:sz w:val="28"/>
          <w:szCs w:val="28"/>
        </w:rPr>
        <w:t xml:space="preserve"> 50</w:t>
      </w:r>
    </w:p>
    <w:p w:rsidR="003F24C9" w:rsidRDefault="003F24C9" w:rsidP="003F24C9">
      <w:pPr>
        <w:spacing w:line="540" w:lineRule="exact"/>
        <w:ind w:firstLineChars="200" w:firstLine="560"/>
        <w:jc w:val="left"/>
        <w:rPr>
          <w:rFonts w:ascii="黑体" w:eastAsia="黑体" w:hAnsi="黑体" w:cs="黑体"/>
          <w:color w:val="000000"/>
          <w:kern w:val="0"/>
          <w:sz w:val="28"/>
          <w:szCs w:val="28"/>
        </w:rPr>
      </w:pPr>
      <w:r>
        <w:rPr>
          <w:rFonts w:ascii="黑体" w:eastAsia="黑体" w:hAnsi="黑体" w:cs="黑体" w:hint="eastAsia"/>
          <w:color w:val="000000"/>
          <w:kern w:val="0"/>
          <w:sz w:val="28"/>
          <w:szCs w:val="28"/>
        </w:rPr>
        <w:lastRenderedPageBreak/>
        <w:t>五、先进材料</w:t>
      </w:r>
    </w:p>
    <w:p w:rsidR="003F24C9" w:rsidRDefault="003F24C9" w:rsidP="003F24C9">
      <w:pPr>
        <w:spacing w:line="54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18.中国烯谷</w:t>
      </w:r>
      <w:r w:rsidR="00666FB2">
        <w:rPr>
          <w:rFonts w:ascii="楷体" w:eastAsia="楷体" w:hAnsi="楷体" w:cs="楷体" w:hint="eastAsia"/>
          <w:color w:val="000000"/>
          <w:kern w:val="0"/>
          <w:sz w:val="28"/>
          <w:szCs w:val="28"/>
        </w:rPr>
        <w:t>…………………………………………………</w:t>
      </w:r>
      <w:r w:rsidR="001848F1">
        <w:rPr>
          <w:rFonts w:ascii="楷体" w:eastAsia="楷体" w:hAnsi="楷体" w:cs="楷体" w:hint="eastAsia"/>
          <w:color w:val="000000"/>
          <w:kern w:val="0"/>
          <w:sz w:val="28"/>
          <w:szCs w:val="28"/>
        </w:rPr>
        <w:t xml:space="preserve"> </w:t>
      </w:r>
      <w:r w:rsidR="00666FB2">
        <w:rPr>
          <w:rFonts w:ascii="楷体" w:eastAsia="楷体" w:hAnsi="楷体" w:cs="楷体" w:hint="eastAsia"/>
          <w:color w:val="000000"/>
          <w:kern w:val="0"/>
          <w:sz w:val="28"/>
          <w:szCs w:val="28"/>
        </w:rPr>
        <w:t xml:space="preserve"> 52</w:t>
      </w:r>
    </w:p>
    <w:p w:rsidR="003F24C9" w:rsidRDefault="003F24C9" w:rsidP="003F24C9">
      <w:pPr>
        <w:spacing w:line="54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19.宽禁带半导体产业特色小镇</w:t>
      </w:r>
      <w:r w:rsidR="00666FB2">
        <w:rPr>
          <w:rFonts w:ascii="楷体" w:eastAsia="楷体" w:hAnsi="楷体" w:cs="楷体" w:hint="eastAsia"/>
          <w:color w:val="000000"/>
          <w:kern w:val="0"/>
          <w:sz w:val="28"/>
          <w:szCs w:val="28"/>
        </w:rPr>
        <w:t>……………………………</w:t>
      </w:r>
      <w:r w:rsidR="00961494">
        <w:rPr>
          <w:rFonts w:ascii="楷体" w:eastAsia="楷体" w:hAnsi="楷体" w:cs="楷体" w:hint="eastAsia"/>
          <w:color w:val="000000"/>
          <w:kern w:val="0"/>
          <w:sz w:val="28"/>
          <w:szCs w:val="28"/>
        </w:rPr>
        <w:t xml:space="preserve"> </w:t>
      </w:r>
      <w:r w:rsidR="00666FB2">
        <w:rPr>
          <w:rFonts w:ascii="楷体" w:eastAsia="楷体" w:hAnsi="楷体" w:cs="楷体" w:hint="eastAsia"/>
          <w:color w:val="000000"/>
          <w:kern w:val="0"/>
          <w:sz w:val="28"/>
          <w:szCs w:val="28"/>
        </w:rPr>
        <w:t xml:space="preserve"> 54</w:t>
      </w:r>
    </w:p>
    <w:p w:rsidR="003F24C9" w:rsidRDefault="003F24C9" w:rsidP="003F24C9">
      <w:pPr>
        <w:spacing w:line="54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20.宽禁带半导体产业大尺寸第三代半导体氮化镓衬底产业化项目</w:t>
      </w:r>
      <w:r w:rsidR="00666FB2">
        <w:rPr>
          <w:rFonts w:ascii="楷体" w:eastAsia="楷体" w:hAnsi="楷体" w:cs="楷体" w:hint="eastAsia"/>
          <w:color w:val="000000"/>
          <w:kern w:val="0"/>
          <w:sz w:val="28"/>
          <w:szCs w:val="28"/>
        </w:rPr>
        <w:t>………………………………………………………</w:t>
      </w:r>
      <w:r w:rsidR="00961494">
        <w:rPr>
          <w:rFonts w:ascii="楷体" w:eastAsia="楷体" w:hAnsi="楷体" w:cs="楷体" w:hint="eastAsia"/>
          <w:color w:val="000000"/>
          <w:kern w:val="0"/>
          <w:sz w:val="28"/>
          <w:szCs w:val="28"/>
        </w:rPr>
        <w:t>…</w:t>
      </w:r>
      <w:r w:rsidR="00666FB2">
        <w:rPr>
          <w:rFonts w:ascii="楷体" w:eastAsia="楷体" w:hAnsi="楷体" w:cs="楷体" w:hint="eastAsia"/>
          <w:color w:val="000000"/>
          <w:kern w:val="0"/>
          <w:sz w:val="28"/>
          <w:szCs w:val="28"/>
        </w:rPr>
        <w:t>………… 56</w:t>
      </w:r>
    </w:p>
    <w:p w:rsidR="003F24C9" w:rsidRDefault="003F24C9" w:rsidP="003F24C9">
      <w:pPr>
        <w:spacing w:line="54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21.山东希格斯新能源退役铅酸蓄电池性能提升项目</w:t>
      </w:r>
      <w:r w:rsidR="00666FB2">
        <w:rPr>
          <w:rFonts w:ascii="楷体" w:eastAsia="楷体" w:hAnsi="楷体" w:cs="楷体" w:hint="eastAsia"/>
          <w:color w:val="000000"/>
          <w:kern w:val="0"/>
          <w:sz w:val="28"/>
          <w:szCs w:val="28"/>
        </w:rPr>
        <w:t>……</w:t>
      </w:r>
      <w:r w:rsidR="00961494">
        <w:rPr>
          <w:rFonts w:ascii="楷体" w:eastAsia="楷体" w:hAnsi="楷体" w:cs="楷体" w:hint="eastAsia"/>
          <w:color w:val="000000"/>
          <w:kern w:val="0"/>
          <w:sz w:val="28"/>
          <w:szCs w:val="28"/>
        </w:rPr>
        <w:t xml:space="preserve">  </w:t>
      </w:r>
      <w:r w:rsidR="00666FB2">
        <w:rPr>
          <w:rFonts w:ascii="楷体" w:eastAsia="楷体" w:hAnsi="楷体" w:cs="楷体" w:hint="eastAsia"/>
          <w:color w:val="000000"/>
          <w:kern w:val="0"/>
          <w:sz w:val="28"/>
          <w:szCs w:val="28"/>
        </w:rPr>
        <w:t>58</w:t>
      </w:r>
    </w:p>
    <w:p w:rsidR="003F24C9" w:rsidRDefault="003F24C9" w:rsidP="003F24C9">
      <w:pPr>
        <w:spacing w:line="540" w:lineRule="exact"/>
        <w:ind w:firstLineChars="200" w:firstLine="560"/>
        <w:jc w:val="left"/>
        <w:rPr>
          <w:rFonts w:ascii="黑体" w:eastAsia="黑体" w:hAnsi="黑体" w:cs="黑体"/>
          <w:color w:val="000000"/>
          <w:kern w:val="0"/>
          <w:sz w:val="28"/>
          <w:szCs w:val="28"/>
        </w:rPr>
      </w:pPr>
      <w:r>
        <w:rPr>
          <w:rFonts w:ascii="黑体" w:eastAsia="黑体" w:hAnsi="黑体" w:cs="黑体" w:hint="eastAsia"/>
          <w:color w:val="000000"/>
          <w:kern w:val="0"/>
          <w:sz w:val="28"/>
          <w:szCs w:val="28"/>
        </w:rPr>
        <w:t xml:space="preserve">六、产业金融 </w:t>
      </w:r>
    </w:p>
    <w:p w:rsidR="003F24C9" w:rsidRDefault="003F24C9" w:rsidP="003F24C9">
      <w:pPr>
        <w:spacing w:line="54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22.济南中央商务区</w:t>
      </w:r>
      <w:r w:rsidR="009A7B48">
        <w:rPr>
          <w:rFonts w:ascii="楷体" w:eastAsia="楷体" w:hAnsi="楷体" w:cs="楷体" w:hint="eastAsia"/>
          <w:color w:val="000000"/>
          <w:kern w:val="0"/>
          <w:sz w:val="28"/>
          <w:szCs w:val="28"/>
        </w:rPr>
        <w:t>……………………………………………</w:t>
      </w:r>
      <w:r w:rsidR="00666FB2">
        <w:rPr>
          <w:rFonts w:ascii="楷体" w:eastAsia="楷体" w:hAnsi="楷体" w:cs="楷体" w:hint="eastAsia"/>
          <w:color w:val="000000"/>
          <w:kern w:val="0"/>
          <w:sz w:val="28"/>
          <w:szCs w:val="28"/>
        </w:rPr>
        <w:t>61</w:t>
      </w:r>
    </w:p>
    <w:p w:rsidR="003F24C9" w:rsidRDefault="003F24C9" w:rsidP="003F24C9">
      <w:pPr>
        <w:spacing w:line="54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23.济南财金投资有限公司股份转让项目</w:t>
      </w:r>
      <w:r w:rsidR="009A7B48">
        <w:rPr>
          <w:rFonts w:ascii="楷体" w:eastAsia="楷体" w:hAnsi="楷体" w:cs="楷体" w:hint="eastAsia"/>
          <w:color w:val="000000"/>
          <w:kern w:val="0"/>
          <w:sz w:val="28"/>
          <w:szCs w:val="28"/>
        </w:rPr>
        <w:t>……………………</w:t>
      </w:r>
      <w:r w:rsidR="00666FB2">
        <w:rPr>
          <w:rFonts w:ascii="楷体" w:eastAsia="楷体" w:hAnsi="楷体" w:cs="楷体" w:hint="eastAsia"/>
          <w:color w:val="000000"/>
          <w:kern w:val="0"/>
          <w:sz w:val="28"/>
          <w:szCs w:val="28"/>
        </w:rPr>
        <w:t>63</w:t>
      </w:r>
    </w:p>
    <w:p w:rsidR="003F24C9" w:rsidRDefault="003F24C9" w:rsidP="003F24C9">
      <w:pPr>
        <w:spacing w:line="54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24.</w:t>
      </w:r>
      <w:r w:rsidR="008A20C7">
        <w:rPr>
          <w:rFonts w:ascii="楷体" w:eastAsia="楷体" w:hAnsi="楷体" w:cs="楷体" w:hint="eastAsia"/>
          <w:color w:val="000000"/>
          <w:kern w:val="0"/>
          <w:sz w:val="28"/>
          <w:szCs w:val="28"/>
        </w:rPr>
        <w:t>济南金控创投</w:t>
      </w:r>
      <w:r>
        <w:rPr>
          <w:rFonts w:ascii="楷体" w:eastAsia="楷体" w:hAnsi="楷体" w:cs="楷体" w:hint="eastAsia"/>
          <w:color w:val="000000"/>
          <w:kern w:val="0"/>
          <w:sz w:val="28"/>
          <w:szCs w:val="28"/>
        </w:rPr>
        <w:t>有限公司股权募集项目</w:t>
      </w:r>
      <w:r w:rsidR="009A7B48">
        <w:rPr>
          <w:rFonts w:ascii="楷体" w:eastAsia="楷体" w:hAnsi="楷体" w:cs="楷体" w:hint="eastAsia"/>
          <w:color w:val="000000"/>
          <w:kern w:val="0"/>
          <w:sz w:val="28"/>
          <w:szCs w:val="28"/>
        </w:rPr>
        <w:t>………</w:t>
      </w:r>
      <w:r w:rsidR="008A20C7">
        <w:rPr>
          <w:rFonts w:ascii="楷体" w:eastAsia="楷体" w:hAnsi="楷体" w:cs="楷体" w:hint="eastAsia"/>
          <w:color w:val="000000"/>
          <w:kern w:val="0"/>
          <w:sz w:val="28"/>
          <w:szCs w:val="28"/>
        </w:rPr>
        <w:t>…</w:t>
      </w:r>
      <w:r w:rsidR="009A7B48">
        <w:rPr>
          <w:rFonts w:ascii="楷体" w:eastAsia="楷体" w:hAnsi="楷体" w:cs="楷体" w:hint="eastAsia"/>
          <w:color w:val="000000"/>
          <w:kern w:val="0"/>
          <w:sz w:val="28"/>
          <w:szCs w:val="28"/>
        </w:rPr>
        <w:t>…</w:t>
      </w:r>
      <w:r w:rsidR="008A20C7">
        <w:rPr>
          <w:rFonts w:ascii="楷体" w:eastAsia="楷体" w:hAnsi="楷体" w:cs="楷体" w:hint="eastAsia"/>
          <w:color w:val="000000"/>
          <w:kern w:val="0"/>
          <w:sz w:val="28"/>
          <w:szCs w:val="28"/>
        </w:rPr>
        <w:t>…</w:t>
      </w:r>
      <w:r w:rsidR="009A7B48">
        <w:rPr>
          <w:rFonts w:ascii="楷体" w:eastAsia="楷体" w:hAnsi="楷体" w:cs="楷体" w:hint="eastAsia"/>
          <w:color w:val="000000"/>
          <w:kern w:val="0"/>
          <w:sz w:val="28"/>
          <w:szCs w:val="28"/>
        </w:rPr>
        <w:t>……</w:t>
      </w:r>
      <w:r w:rsidR="00666FB2">
        <w:rPr>
          <w:rFonts w:ascii="楷体" w:eastAsia="楷体" w:hAnsi="楷体" w:cs="楷体" w:hint="eastAsia"/>
          <w:color w:val="000000"/>
          <w:kern w:val="0"/>
          <w:sz w:val="28"/>
          <w:szCs w:val="28"/>
        </w:rPr>
        <w:t>65</w:t>
      </w:r>
    </w:p>
    <w:p w:rsidR="003F24C9" w:rsidRDefault="003F24C9" w:rsidP="003F24C9">
      <w:pPr>
        <w:spacing w:line="54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25.山东新金融产业园二期项目</w:t>
      </w:r>
      <w:r w:rsidR="009A7B48">
        <w:rPr>
          <w:rFonts w:ascii="楷体" w:eastAsia="楷体" w:hAnsi="楷体" w:cs="楷体" w:hint="eastAsia"/>
          <w:color w:val="000000"/>
          <w:kern w:val="0"/>
          <w:sz w:val="28"/>
          <w:szCs w:val="28"/>
        </w:rPr>
        <w:t>………………………………</w:t>
      </w:r>
      <w:r w:rsidR="00666FB2">
        <w:rPr>
          <w:rFonts w:ascii="楷体" w:eastAsia="楷体" w:hAnsi="楷体" w:cs="楷体" w:hint="eastAsia"/>
          <w:color w:val="000000"/>
          <w:kern w:val="0"/>
          <w:sz w:val="28"/>
          <w:szCs w:val="28"/>
        </w:rPr>
        <w:t>67</w:t>
      </w:r>
    </w:p>
    <w:p w:rsidR="003F24C9" w:rsidRDefault="003F24C9" w:rsidP="003F24C9">
      <w:pPr>
        <w:spacing w:line="540" w:lineRule="exact"/>
        <w:ind w:firstLineChars="200" w:firstLine="560"/>
        <w:jc w:val="left"/>
        <w:rPr>
          <w:rFonts w:ascii="黑体" w:eastAsia="黑体" w:hAnsi="黑体" w:cs="黑体"/>
          <w:color w:val="000000"/>
          <w:kern w:val="0"/>
          <w:sz w:val="28"/>
          <w:szCs w:val="28"/>
        </w:rPr>
      </w:pPr>
      <w:r>
        <w:rPr>
          <w:rFonts w:ascii="黑体" w:eastAsia="黑体" w:hAnsi="黑体" w:cs="黑体" w:hint="eastAsia"/>
          <w:color w:val="000000"/>
          <w:kern w:val="0"/>
          <w:sz w:val="28"/>
          <w:szCs w:val="28"/>
        </w:rPr>
        <w:t>七、现代物流</w:t>
      </w:r>
    </w:p>
    <w:p w:rsidR="003F24C9" w:rsidRDefault="003F24C9" w:rsidP="003F24C9">
      <w:pPr>
        <w:spacing w:line="54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26.济南“国际内陆港”</w:t>
      </w:r>
      <w:r w:rsidR="009A7B48">
        <w:rPr>
          <w:rFonts w:ascii="楷体" w:eastAsia="楷体" w:hAnsi="楷体" w:cs="楷体" w:hint="eastAsia"/>
          <w:color w:val="000000"/>
          <w:kern w:val="0"/>
          <w:sz w:val="28"/>
          <w:szCs w:val="28"/>
        </w:rPr>
        <w:t>………………………………………</w:t>
      </w:r>
      <w:r w:rsidR="00666FB2">
        <w:rPr>
          <w:rFonts w:ascii="楷体" w:eastAsia="楷体" w:hAnsi="楷体" w:cs="楷体" w:hint="eastAsia"/>
          <w:color w:val="000000"/>
          <w:kern w:val="0"/>
          <w:sz w:val="28"/>
          <w:szCs w:val="28"/>
        </w:rPr>
        <w:t>68</w:t>
      </w:r>
    </w:p>
    <w:p w:rsidR="003F24C9" w:rsidRDefault="003F24C9" w:rsidP="003F24C9">
      <w:pPr>
        <w:spacing w:line="54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27.齐鲁钢铁物流产业园</w:t>
      </w:r>
      <w:r w:rsidR="009A7B48">
        <w:rPr>
          <w:rFonts w:ascii="楷体" w:eastAsia="楷体" w:hAnsi="楷体" w:cs="楷体" w:hint="eastAsia"/>
          <w:color w:val="000000"/>
          <w:kern w:val="0"/>
          <w:sz w:val="28"/>
          <w:szCs w:val="28"/>
        </w:rPr>
        <w:t>………………………………………</w:t>
      </w:r>
      <w:r w:rsidR="00666FB2">
        <w:rPr>
          <w:rFonts w:ascii="楷体" w:eastAsia="楷体" w:hAnsi="楷体" w:cs="楷体" w:hint="eastAsia"/>
          <w:color w:val="000000"/>
          <w:kern w:val="0"/>
          <w:sz w:val="28"/>
          <w:szCs w:val="28"/>
        </w:rPr>
        <w:t>71</w:t>
      </w:r>
    </w:p>
    <w:p w:rsidR="003F24C9" w:rsidRDefault="003F24C9" w:rsidP="003F24C9">
      <w:pPr>
        <w:spacing w:line="540" w:lineRule="exact"/>
        <w:ind w:firstLineChars="200" w:firstLine="560"/>
        <w:jc w:val="left"/>
        <w:rPr>
          <w:rFonts w:ascii="黑体" w:eastAsia="黑体" w:hAnsi="黑体" w:cs="黑体"/>
          <w:color w:val="000000"/>
          <w:kern w:val="0"/>
          <w:sz w:val="28"/>
          <w:szCs w:val="28"/>
        </w:rPr>
      </w:pPr>
      <w:r>
        <w:rPr>
          <w:rFonts w:ascii="黑体" w:eastAsia="黑体" w:hAnsi="黑体" w:cs="黑体" w:hint="eastAsia"/>
          <w:color w:val="000000"/>
          <w:kern w:val="0"/>
          <w:sz w:val="28"/>
          <w:szCs w:val="28"/>
        </w:rPr>
        <w:t>八、医疗康养</w:t>
      </w:r>
    </w:p>
    <w:p w:rsidR="003F24C9" w:rsidRDefault="003F24C9" w:rsidP="003F24C9">
      <w:pPr>
        <w:spacing w:line="54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28.济南国际医学科学中心</w:t>
      </w:r>
      <w:r w:rsidR="009A7B48">
        <w:rPr>
          <w:rFonts w:ascii="楷体" w:eastAsia="楷体" w:hAnsi="楷体" w:cs="楷体" w:hint="eastAsia"/>
          <w:color w:val="000000"/>
          <w:kern w:val="0"/>
          <w:sz w:val="28"/>
          <w:szCs w:val="28"/>
        </w:rPr>
        <w:t>……………………………………</w:t>
      </w:r>
      <w:r w:rsidR="00666FB2">
        <w:rPr>
          <w:rFonts w:ascii="楷体" w:eastAsia="楷体" w:hAnsi="楷体" w:cs="楷体" w:hint="eastAsia"/>
          <w:color w:val="000000"/>
          <w:kern w:val="0"/>
          <w:sz w:val="28"/>
          <w:szCs w:val="28"/>
        </w:rPr>
        <w:t>73</w:t>
      </w:r>
    </w:p>
    <w:p w:rsidR="003F24C9" w:rsidRDefault="003F24C9" w:rsidP="003F24C9">
      <w:pPr>
        <w:spacing w:line="54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29.济南历下医养结合中心项目</w:t>
      </w:r>
      <w:r w:rsidR="009A7B48">
        <w:rPr>
          <w:rFonts w:ascii="楷体" w:eastAsia="楷体" w:hAnsi="楷体" w:cs="楷体" w:hint="eastAsia"/>
          <w:color w:val="000000"/>
          <w:kern w:val="0"/>
          <w:sz w:val="28"/>
          <w:szCs w:val="28"/>
        </w:rPr>
        <w:t>………………………………</w:t>
      </w:r>
      <w:r w:rsidR="00666FB2">
        <w:rPr>
          <w:rFonts w:ascii="楷体" w:eastAsia="楷体" w:hAnsi="楷体" w:cs="楷体" w:hint="eastAsia"/>
          <w:color w:val="000000"/>
          <w:kern w:val="0"/>
          <w:sz w:val="28"/>
          <w:szCs w:val="28"/>
        </w:rPr>
        <w:t>77</w:t>
      </w:r>
    </w:p>
    <w:p w:rsidR="003F24C9" w:rsidRDefault="003F24C9" w:rsidP="003F24C9">
      <w:pPr>
        <w:spacing w:line="54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30.济南济商资产运营有限公司温泉国际项目</w:t>
      </w:r>
      <w:r w:rsidR="009A7B48">
        <w:rPr>
          <w:rFonts w:ascii="楷体" w:eastAsia="楷体" w:hAnsi="楷体" w:cs="楷体" w:hint="eastAsia"/>
          <w:color w:val="000000"/>
          <w:kern w:val="0"/>
          <w:sz w:val="28"/>
          <w:szCs w:val="28"/>
        </w:rPr>
        <w:t>………………</w:t>
      </w:r>
      <w:r w:rsidR="00666FB2">
        <w:rPr>
          <w:rFonts w:ascii="楷体" w:eastAsia="楷体" w:hAnsi="楷体" w:cs="楷体" w:hint="eastAsia"/>
          <w:color w:val="000000"/>
          <w:kern w:val="0"/>
          <w:sz w:val="28"/>
          <w:szCs w:val="28"/>
        </w:rPr>
        <w:t>79</w:t>
      </w:r>
    </w:p>
    <w:p w:rsidR="003F24C9" w:rsidRDefault="003F24C9" w:rsidP="003F24C9">
      <w:pPr>
        <w:spacing w:line="540" w:lineRule="exact"/>
        <w:ind w:firstLineChars="200" w:firstLine="560"/>
        <w:jc w:val="left"/>
        <w:rPr>
          <w:rFonts w:ascii="黑体" w:eastAsia="黑体" w:hAnsi="黑体" w:cs="黑体"/>
          <w:color w:val="000000"/>
          <w:kern w:val="0"/>
          <w:sz w:val="28"/>
          <w:szCs w:val="28"/>
        </w:rPr>
      </w:pPr>
      <w:r>
        <w:rPr>
          <w:rFonts w:ascii="黑体" w:eastAsia="黑体" w:hAnsi="黑体" w:cs="黑体" w:hint="eastAsia"/>
          <w:color w:val="000000"/>
          <w:kern w:val="0"/>
          <w:sz w:val="28"/>
          <w:szCs w:val="28"/>
        </w:rPr>
        <w:t>九、文化旅游</w:t>
      </w:r>
    </w:p>
    <w:p w:rsidR="003F24C9" w:rsidRDefault="003F24C9" w:rsidP="003F24C9">
      <w:pPr>
        <w:spacing w:line="54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31.山东国际时尚创意中心项目</w:t>
      </w:r>
      <w:r w:rsidR="009A7B48">
        <w:rPr>
          <w:rFonts w:ascii="楷体" w:eastAsia="楷体" w:hAnsi="楷体" w:cs="楷体" w:hint="eastAsia"/>
          <w:color w:val="000000"/>
          <w:kern w:val="0"/>
          <w:sz w:val="28"/>
          <w:szCs w:val="28"/>
        </w:rPr>
        <w:t>………………………………</w:t>
      </w:r>
      <w:r w:rsidR="00666FB2">
        <w:rPr>
          <w:rFonts w:ascii="楷体" w:eastAsia="楷体" w:hAnsi="楷体" w:cs="楷体" w:hint="eastAsia"/>
          <w:color w:val="000000"/>
          <w:kern w:val="0"/>
          <w:sz w:val="28"/>
          <w:szCs w:val="28"/>
        </w:rPr>
        <w:t>81</w:t>
      </w:r>
    </w:p>
    <w:p w:rsidR="003F24C9" w:rsidRDefault="003F24C9" w:rsidP="003F24C9">
      <w:pPr>
        <w:spacing w:line="54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32.山东中医药文化产业园项目</w:t>
      </w:r>
      <w:r w:rsidR="009A7B48">
        <w:rPr>
          <w:rFonts w:ascii="楷体" w:eastAsia="楷体" w:hAnsi="楷体" w:cs="楷体" w:hint="eastAsia"/>
          <w:color w:val="000000"/>
          <w:kern w:val="0"/>
          <w:sz w:val="28"/>
          <w:szCs w:val="28"/>
        </w:rPr>
        <w:t>………………………………</w:t>
      </w:r>
      <w:r w:rsidR="00666FB2">
        <w:rPr>
          <w:rFonts w:ascii="楷体" w:eastAsia="楷体" w:hAnsi="楷体" w:cs="楷体" w:hint="eastAsia"/>
          <w:color w:val="000000"/>
          <w:kern w:val="0"/>
          <w:sz w:val="28"/>
          <w:szCs w:val="28"/>
        </w:rPr>
        <w:t>83</w:t>
      </w:r>
    </w:p>
    <w:p w:rsidR="003F24C9" w:rsidRDefault="003F24C9" w:rsidP="003F24C9">
      <w:pPr>
        <w:spacing w:line="54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33.莱芜莲花山风景区项目</w:t>
      </w:r>
      <w:r w:rsidR="009A7B48">
        <w:rPr>
          <w:rFonts w:ascii="楷体" w:eastAsia="楷体" w:hAnsi="楷体" w:cs="楷体" w:hint="eastAsia"/>
          <w:color w:val="000000"/>
          <w:kern w:val="0"/>
          <w:sz w:val="28"/>
          <w:szCs w:val="28"/>
        </w:rPr>
        <w:t>……………………………………</w:t>
      </w:r>
      <w:r w:rsidR="00666FB2">
        <w:rPr>
          <w:rFonts w:ascii="楷体" w:eastAsia="楷体" w:hAnsi="楷体" w:cs="楷体" w:hint="eastAsia"/>
          <w:color w:val="000000"/>
          <w:kern w:val="0"/>
          <w:sz w:val="28"/>
          <w:szCs w:val="28"/>
        </w:rPr>
        <w:t>85</w:t>
      </w:r>
    </w:p>
    <w:p w:rsidR="003F24C9" w:rsidRDefault="003F24C9" w:rsidP="003F24C9">
      <w:pPr>
        <w:spacing w:line="54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34.山东大美嬴泰红色文旅综合体项目</w:t>
      </w:r>
      <w:r w:rsidR="009A7B48">
        <w:rPr>
          <w:rFonts w:ascii="楷体" w:eastAsia="楷体" w:hAnsi="楷体" w:cs="楷体" w:hint="eastAsia"/>
          <w:color w:val="000000"/>
          <w:kern w:val="0"/>
          <w:sz w:val="28"/>
          <w:szCs w:val="28"/>
        </w:rPr>
        <w:t>………………………</w:t>
      </w:r>
      <w:r w:rsidR="00666FB2">
        <w:rPr>
          <w:rFonts w:ascii="楷体" w:eastAsia="楷体" w:hAnsi="楷体" w:cs="楷体" w:hint="eastAsia"/>
          <w:color w:val="000000"/>
          <w:kern w:val="0"/>
          <w:sz w:val="28"/>
          <w:szCs w:val="28"/>
        </w:rPr>
        <w:t>87</w:t>
      </w:r>
    </w:p>
    <w:p w:rsidR="003F24C9" w:rsidRDefault="003F24C9" w:rsidP="003F24C9">
      <w:pPr>
        <w:spacing w:line="54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35.凤凰谷瑞邦葡萄酒庄田园综合体项目</w:t>
      </w:r>
      <w:r w:rsidR="009A7B48">
        <w:rPr>
          <w:rFonts w:ascii="楷体" w:eastAsia="楷体" w:hAnsi="楷体" w:cs="楷体" w:hint="eastAsia"/>
          <w:color w:val="000000"/>
          <w:kern w:val="0"/>
          <w:sz w:val="28"/>
          <w:szCs w:val="28"/>
        </w:rPr>
        <w:t>……………………</w:t>
      </w:r>
      <w:r w:rsidR="00666FB2">
        <w:rPr>
          <w:rFonts w:ascii="楷体" w:eastAsia="楷体" w:hAnsi="楷体" w:cs="楷体" w:hint="eastAsia"/>
          <w:color w:val="000000"/>
          <w:kern w:val="0"/>
          <w:sz w:val="28"/>
          <w:szCs w:val="28"/>
        </w:rPr>
        <w:t>89</w:t>
      </w:r>
    </w:p>
    <w:p w:rsidR="003F24C9" w:rsidRDefault="003F24C9" w:rsidP="003F24C9">
      <w:pPr>
        <w:spacing w:line="54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36.平阴县玫瑰小镇</w:t>
      </w:r>
      <w:r w:rsidR="009A7B48">
        <w:rPr>
          <w:rFonts w:ascii="楷体" w:eastAsia="楷体" w:hAnsi="楷体" w:cs="楷体" w:hint="eastAsia"/>
          <w:color w:val="000000"/>
          <w:kern w:val="0"/>
          <w:sz w:val="28"/>
          <w:szCs w:val="28"/>
        </w:rPr>
        <w:t>……………………………………………</w:t>
      </w:r>
      <w:r w:rsidR="00666FB2">
        <w:rPr>
          <w:rFonts w:ascii="楷体" w:eastAsia="楷体" w:hAnsi="楷体" w:cs="楷体" w:hint="eastAsia"/>
          <w:color w:val="000000"/>
          <w:kern w:val="0"/>
          <w:sz w:val="28"/>
          <w:szCs w:val="28"/>
        </w:rPr>
        <w:t>92</w:t>
      </w:r>
    </w:p>
    <w:p w:rsidR="003F24C9" w:rsidRDefault="003F24C9" w:rsidP="003F24C9">
      <w:pPr>
        <w:spacing w:line="540" w:lineRule="exact"/>
        <w:ind w:firstLineChars="200" w:firstLine="560"/>
        <w:jc w:val="left"/>
        <w:rPr>
          <w:rFonts w:ascii="黑体" w:eastAsia="黑体" w:hAnsi="黑体" w:cs="黑体"/>
          <w:color w:val="000000"/>
          <w:kern w:val="0"/>
          <w:sz w:val="28"/>
          <w:szCs w:val="28"/>
        </w:rPr>
      </w:pPr>
      <w:r>
        <w:rPr>
          <w:rFonts w:ascii="黑体" w:eastAsia="黑体" w:hAnsi="黑体" w:cs="黑体" w:hint="eastAsia"/>
          <w:color w:val="000000"/>
          <w:kern w:val="0"/>
          <w:sz w:val="28"/>
          <w:szCs w:val="28"/>
        </w:rPr>
        <w:lastRenderedPageBreak/>
        <w:t>十、科技服务</w:t>
      </w:r>
    </w:p>
    <w:p w:rsidR="003F24C9" w:rsidRDefault="003F24C9" w:rsidP="003F24C9">
      <w:pPr>
        <w:spacing w:line="54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37.山东省工业技术研究院</w:t>
      </w:r>
      <w:r w:rsidR="009A7B48">
        <w:rPr>
          <w:rFonts w:ascii="楷体" w:eastAsia="楷体" w:hAnsi="楷体" w:cs="楷体" w:hint="eastAsia"/>
          <w:color w:val="000000"/>
          <w:kern w:val="0"/>
          <w:sz w:val="28"/>
          <w:szCs w:val="28"/>
        </w:rPr>
        <w:t>……………………………………</w:t>
      </w:r>
      <w:r w:rsidR="00666FB2">
        <w:rPr>
          <w:rFonts w:ascii="楷体" w:eastAsia="楷体" w:hAnsi="楷体" w:cs="楷体" w:hint="eastAsia"/>
          <w:color w:val="000000"/>
          <w:kern w:val="0"/>
          <w:sz w:val="28"/>
          <w:szCs w:val="28"/>
        </w:rPr>
        <w:t>94</w:t>
      </w:r>
    </w:p>
    <w:p w:rsidR="003F24C9" w:rsidRDefault="003F24C9" w:rsidP="003F24C9">
      <w:pPr>
        <w:spacing w:line="54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38.济南“侨梦苑”</w:t>
      </w:r>
      <w:r w:rsidR="009A7B48">
        <w:rPr>
          <w:rFonts w:ascii="楷体" w:eastAsia="楷体" w:hAnsi="楷体" w:cs="楷体" w:hint="eastAsia"/>
          <w:color w:val="000000"/>
          <w:kern w:val="0"/>
          <w:sz w:val="28"/>
          <w:szCs w:val="28"/>
        </w:rPr>
        <w:t>……………………………………………</w:t>
      </w:r>
      <w:r w:rsidR="00666FB2">
        <w:rPr>
          <w:rFonts w:ascii="楷体" w:eastAsia="楷体" w:hAnsi="楷体" w:cs="楷体" w:hint="eastAsia"/>
          <w:color w:val="000000"/>
          <w:kern w:val="0"/>
          <w:sz w:val="28"/>
          <w:szCs w:val="28"/>
        </w:rPr>
        <w:t>98</w:t>
      </w:r>
    </w:p>
    <w:p w:rsidR="003F24C9" w:rsidRDefault="003F24C9" w:rsidP="003F24C9">
      <w:pPr>
        <w:spacing w:line="54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39.明湖科技谷</w:t>
      </w:r>
      <w:r w:rsidR="009A7B48">
        <w:rPr>
          <w:rFonts w:ascii="楷体" w:eastAsia="楷体" w:hAnsi="楷体" w:cs="楷体" w:hint="eastAsia"/>
          <w:color w:val="000000"/>
          <w:kern w:val="0"/>
          <w:sz w:val="28"/>
          <w:szCs w:val="28"/>
        </w:rPr>
        <w:t>…………………………………………………</w:t>
      </w:r>
      <w:r w:rsidR="00666FB2">
        <w:rPr>
          <w:rFonts w:ascii="楷体" w:eastAsia="楷体" w:hAnsi="楷体" w:cs="楷体" w:hint="eastAsia"/>
          <w:color w:val="000000"/>
          <w:kern w:val="0"/>
          <w:sz w:val="28"/>
          <w:szCs w:val="28"/>
        </w:rPr>
        <w:t>100</w:t>
      </w:r>
    </w:p>
    <w:p w:rsidR="003F24C9" w:rsidRDefault="003F24C9" w:rsidP="003F24C9">
      <w:pPr>
        <w:spacing w:line="540" w:lineRule="exact"/>
        <w:ind w:firstLineChars="200" w:firstLine="560"/>
        <w:jc w:val="left"/>
        <w:rPr>
          <w:rFonts w:ascii="黑体" w:eastAsia="黑体" w:hAnsi="黑体" w:cs="黑体"/>
          <w:color w:val="000000"/>
          <w:kern w:val="0"/>
          <w:sz w:val="28"/>
          <w:szCs w:val="28"/>
        </w:rPr>
      </w:pPr>
      <w:r>
        <w:rPr>
          <w:rFonts w:ascii="黑体" w:eastAsia="黑体" w:hAnsi="黑体" w:cs="黑体" w:hint="eastAsia"/>
          <w:color w:val="000000"/>
          <w:kern w:val="0"/>
          <w:sz w:val="28"/>
          <w:szCs w:val="28"/>
        </w:rPr>
        <w:t>十一、其他</w:t>
      </w:r>
    </w:p>
    <w:p w:rsidR="003F24C9" w:rsidRDefault="003F24C9" w:rsidP="003F24C9">
      <w:pPr>
        <w:spacing w:line="54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40.莱芜泰丰食品姜蒜深加工扩建项目</w:t>
      </w:r>
      <w:r w:rsidR="009A7B48">
        <w:rPr>
          <w:rFonts w:ascii="楷体" w:eastAsia="楷体" w:hAnsi="楷体" w:cs="楷体" w:hint="eastAsia"/>
          <w:color w:val="000000"/>
          <w:kern w:val="0"/>
          <w:sz w:val="28"/>
          <w:szCs w:val="28"/>
        </w:rPr>
        <w:t>………………………</w:t>
      </w:r>
      <w:r w:rsidR="00666FB2">
        <w:rPr>
          <w:rFonts w:ascii="楷体" w:eastAsia="楷体" w:hAnsi="楷体" w:cs="楷体" w:hint="eastAsia"/>
          <w:color w:val="000000"/>
          <w:kern w:val="0"/>
          <w:sz w:val="28"/>
          <w:szCs w:val="28"/>
        </w:rPr>
        <w:t>102</w:t>
      </w:r>
    </w:p>
    <w:p w:rsidR="003F24C9" w:rsidRDefault="003F24C9" w:rsidP="003F24C9">
      <w:pPr>
        <w:spacing w:line="54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41.山东济南国家农业科技园区农业综合体项目</w:t>
      </w:r>
      <w:r w:rsidR="009A7B48">
        <w:rPr>
          <w:rFonts w:ascii="楷体" w:eastAsia="楷体" w:hAnsi="楷体" w:cs="楷体" w:hint="eastAsia"/>
          <w:color w:val="000000"/>
          <w:kern w:val="0"/>
          <w:sz w:val="28"/>
          <w:szCs w:val="28"/>
        </w:rPr>
        <w:t>……………</w:t>
      </w:r>
      <w:r w:rsidR="00666FB2">
        <w:rPr>
          <w:rFonts w:ascii="楷体" w:eastAsia="楷体" w:hAnsi="楷体" w:cs="楷体" w:hint="eastAsia"/>
          <w:color w:val="000000"/>
          <w:kern w:val="0"/>
          <w:sz w:val="28"/>
          <w:szCs w:val="28"/>
        </w:rPr>
        <w:t>104</w:t>
      </w:r>
    </w:p>
    <w:p w:rsidR="003F24C9" w:rsidRDefault="003F24C9" w:rsidP="003F24C9">
      <w:pPr>
        <w:spacing w:line="54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42.唐冶新区污水处理厂PPP项目</w:t>
      </w:r>
      <w:r w:rsidR="009A7B48">
        <w:rPr>
          <w:rFonts w:ascii="楷体" w:eastAsia="楷体" w:hAnsi="楷体" w:cs="楷体" w:hint="eastAsia"/>
          <w:color w:val="000000"/>
          <w:kern w:val="0"/>
          <w:sz w:val="28"/>
          <w:szCs w:val="28"/>
        </w:rPr>
        <w:t>…</w:t>
      </w:r>
      <w:r w:rsidR="008A20C7">
        <w:rPr>
          <w:rFonts w:ascii="楷体" w:eastAsia="楷体" w:hAnsi="楷体" w:cs="楷体" w:hint="eastAsia"/>
          <w:color w:val="000000"/>
          <w:kern w:val="0"/>
          <w:sz w:val="28"/>
          <w:szCs w:val="28"/>
        </w:rPr>
        <w:t>……</w:t>
      </w:r>
      <w:r w:rsidR="009A7B48">
        <w:rPr>
          <w:rFonts w:ascii="楷体" w:eastAsia="楷体" w:hAnsi="楷体" w:cs="楷体" w:hint="eastAsia"/>
          <w:color w:val="000000"/>
          <w:kern w:val="0"/>
          <w:sz w:val="28"/>
          <w:szCs w:val="28"/>
        </w:rPr>
        <w:t>…</w:t>
      </w:r>
      <w:r w:rsidR="008A20C7">
        <w:rPr>
          <w:rFonts w:ascii="楷体" w:eastAsia="楷体" w:hAnsi="楷体" w:cs="楷体" w:hint="eastAsia"/>
          <w:color w:val="000000"/>
          <w:kern w:val="0"/>
          <w:sz w:val="28"/>
          <w:szCs w:val="28"/>
        </w:rPr>
        <w:t>…</w:t>
      </w:r>
      <w:r w:rsidR="009A7B48">
        <w:rPr>
          <w:rFonts w:ascii="楷体" w:eastAsia="楷体" w:hAnsi="楷体" w:cs="楷体" w:hint="eastAsia"/>
          <w:color w:val="000000"/>
          <w:kern w:val="0"/>
          <w:sz w:val="28"/>
          <w:szCs w:val="28"/>
        </w:rPr>
        <w:t>………………</w:t>
      </w:r>
      <w:r w:rsidR="00666FB2">
        <w:rPr>
          <w:rFonts w:ascii="楷体" w:eastAsia="楷体" w:hAnsi="楷体" w:cs="楷体" w:hint="eastAsia"/>
          <w:color w:val="000000"/>
          <w:kern w:val="0"/>
          <w:sz w:val="28"/>
          <w:szCs w:val="28"/>
        </w:rPr>
        <w:t>110</w:t>
      </w:r>
    </w:p>
    <w:p w:rsidR="003F24C9" w:rsidRDefault="003F24C9" w:rsidP="003F24C9">
      <w:pPr>
        <w:spacing w:line="54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43.商河县人民医院新院区、商河县妇幼保健院PPP项目</w:t>
      </w:r>
      <w:r w:rsidR="009A7B48">
        <w:rPr>
          <w:rFonts w:ascii="楷体" w:eastAsia="楷体" w:hAnsi="楷体" w:cs="楷体" w:hint="eastAsia"/>
          <w:color w:val="000000"/>
          <w:kern w:val="0"/>
          <w:sz w:val="28"/>
          <w:szCs w:val="28"/>
        </w:rPr>
        <w:t>…</w:t>
      </w:r>
      <w:r w:rsidR="00666FB2">
        <w:rPr>
          <w:rFonts w:ascii="楷体" w:eastAsia="楷体" w:hAnsi="楷体" w:cs="楷体" w:hint="eastAsia"/>
          <w:color w:val="000000"/>
          <w:kern w:val="0"/>
          <w:sz w:val="28"/>
          <w:szCs w:val="28"/>
        </w:rPr>
        <w:t>112</w:t>
      </w:r>
    </w:p>
    <w:p w:rsidR="003F24C9" w:rsidRDefault="003F24C9" w:rsidP="003F24C9">
      <w:pPr>
        <w:spacing w:line="54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44.齐鲁化纺复合新材料基地项目</w:t>
      </w:r>
      <w:r w:rsidR="009A7B48">
        <w:rPr>
          <w:rFonts w:ascii="楷体" w:eastAsia="楷体" w:hAnsi="楷体" w:cs="楷体" w:hint="eastAsia"/>
          <w:color w:val="000000"/>
          <w:kern w:val="0"/>
          <w:sz w:val="28"/>
          <w:szCs w:val="28"/>
        </w:rPr>
        <w:t>……………………………</w:t>
      </w:r>
      <w:r w:rsidR="00666FB2">
        <w:rPr>
          <w:rFonts w:ascii="楷体" w:eastAsia="楷体" w:hAnsi="楷体" w:cs="楷体" w:hint="eastAsia"/>
          <w:color w:val="000000"/>
          <w:kern w:val="0"/>
          <w:sz w:val="28"/>
          <w:szCs w:val="28"/>
        </w:rPr>
        <w:t>113</w:t>
      </w:r>
    </w:p>
    <w:p w:rsidR="003F24C9" w:rsidRDefault="003F24C9" w:rsidP="003F24C9">
      <w:pPr>
        <w:spacing w:line="54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45.济南元首针织搬迁及提升改造项目</w:t>
      </w:r>
      <w:r w:rsidR="009A7B48">
        <w:rPr>
          <w:rFonts w:ascii="楷体" w:eastAsia="楷体" w:hAnsi="楷体" w:cs="楷体" w:hint="eastAsia"/>
          <w:color w:val="000000"/>
          <w:kern w:val="0"/>
          <w:sz w:val="28"/>
          <w:szCs w:val="28"/>
        </w:rPr>
        <w:t>………………………</w:t>
      </w:r>
      <w:r w:rsidR="00666FB2">
        <w:rPr>
          <w:rFonts w:ascii="楷体" w:eastAsia="楷体" w:hAnsi="楷体" w:cs="楷体" w:hint="eastAsia"/>
          <w:color w:val="000000"/>
          <w:kern w:val="0"/>
          <w:sz w:val="28"/>
          <w:szCs w:val="28"/>
        </w:rPr>
        <w:t>116</w:t>
      </w:r>
    </w:p>
    <w:p w:rsidR="003F24C9" w:rsidRDefault="003F24C9" w:rsidP="003F24C9">
      <w:pPr>
        <w:spacing w:line="54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46.济南济北经济开发区食品饮料产业城</w:t>
      </w:r>
      <w:r w:rsidR="009A7B48">
        <w:rPr>
          <w:rFonts w:ascii="楷体" w:eastAsia="楷体" w:hAnsi="楷体" w:cs="楷体" w:hint="eastAsia"/>
          <w:color w:val="000000"/>
          <w:kern w:val="0"/>
          <w:sz w:val="28"/>
          <w:szCs w:val="28"/>
        </w:rPr>
        <w:t>……………………</w:t>
      </w:r>
      <w:r w:rsidR="00666FB2">
        <w:rPr>
          <w:rFonts w:ascii="楷体" w:eastAsia="楷体" w:hAnsi="楷体" w:cs="楷体" w:hint="eastAsia"/>
          <w:color w:val="000000"/>
          <w:kern w:val="0"/>
          <w:sz w:val="28"/>
          <w:szCs w:val="28"/>
        </w:rPr>
        <w:t>118</w:t>
      </w:r>
    </w:p>
    <w:p w:rsidR="003F24C9" w:rsidRDefault="003F24C9" w:rsidP="003F24C9">
      <w:pPr>
        <w:spacing w:line="54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47.中国氢谷</w:t>
      </w:r>
      <w:r w:rsidR="009A7B48">
        <w:rPr>
          <w:rFonts w:ascii="楷体" w:eastAsia="楷体" w:hAnsi="楷体" w:cs="楷体" w:hint="eastAsia"/>
          <w:color w:val="000000"/>
          <w:kern w:val="0"/>
          <w:sz w:val="28"/>
          <w:szCs w:val="28"/>
        </w:rPr>
        <w:t>……………………………………………………</w:t>
      </w:r>
      <w:r w:rsidR="00666FB2">
        <w:rPr>
          <w:rFonts w:ascii="楷体" w:eastAsia="楷体" w:hAnsi="楷体" w:cs="楷体" w:hint="eastAsia"/>
          <w:color w:val="000000"/>
          <w:kern w:val="0"/>
          <w:sz w:val="28"/>
          <w:szCs w:val="28"/>
        </w:rPr>
        <w:t>121</w:t>
      </w:r>
    </w:p>
    <w:p w:rsidR="003F24C9" w:rsidRDefault="003F24C9" w:rsidP="003F24C9">
      <w:pPr>
        <w:spacing w:line="54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48.济南刁镇化工产业园</w:t>
      </w:r>
      <w:r w:rsidR="009A7B48">
        <w:rPr>
          <w:rFonts w:ascii="楷体" w:eastAsia="楷体" w:hAnsi="楷体" w:cs="楷体" w:hint="eastAsia"/>
          <w:color w:val="000000"/>
          <w:kern w:val="0"/>
          <w:sz w:val="28"/>
          <w:szCs w:val="28"/>
        </w:rPr>
        <w:t>………………………………………</w:t>
      </w:r>
      <w:r w:rsidR="00666FB2">
        <w:rPr>
          <w:rFonts w:ascii="楷体" w:eastAsia="楷体" w:hAnsi="楷体" w:cs="楷体" w:hint="eastAsia"/>
          <w:color w:val="000000"/>
          <w:kern w:val="0"/>
          <w:sz w:val="28"/>
          <w:szCs w:val="28"/>
        </w:rPr>
        <w:t>123</w:t>
      </w:r>
    </w:p>
    <w:p w:rsidR="003F24C9" w:rsidRDefault="003F24C9" w:rsidP="003F24C9">
      <w:pPr>
        <w:spacing w:line="540" w:lineRule="exact"/>
        <w:ind w:firstLineChars="200" w:firstLine="560"/>
        <w:jc w:val="left"/>
        <w:rPr>
          <w:rFonts w:ascii="楷体" w:eastAsia="楷体" w:hAnsi="楷体" w:cs="楷体"/>
          <w:color w:val="000000"/>
          <w:kern w:val="0"/>
          <w:sz w:val="28"/>
          <w:szCs w:val="28"/>
        </w:rPr>
      </w:pPr>
      <w:r>
        <w:rPr>
          <w:rFonts w:ascii="楷体" w:eastAsia="楷体" w:hAnsi="楷体" w:cs="楷体" w:hint="eastAsia"/>
          <w:color w:val="000000"/>
          <w:kern w:val="0"/>
          <w:sz w:val="28"/>
          <w:szCs w:val="28"/>
        </w:rPr>
        <w:t>49.济南医药化工园区招商项目</w:t>
      </w:r>
      <w:r w:rsidR="009A7B48">
        <w:rPr>
          <w:rFonts w:ascii="楷体" w:eastAsia="楷体" w:hAnsi="楷体" w:cs="楷体" w:hint="eastAsia"/>
          <w:color w:val="000000"/>
          <w:kern w:val="0"/>
          <w:sz w:val="28"/>
          <w:szCs w:val="28"/>
        </w:rPr>
        <w:t>………………………………</w:t>
      </w:r>
      <w:r w:rsidR="00666FB2">
        <w:rPr>
          <w:rFonts w:ascii="楷体" w:eastAsia="楷体" w:hAnsi="楷体" w:cs="楷体" w:hint="eastAsia"/>
          <w:color w:val="000000"/>
          <w:kern w:val="0"/>
          <w:sz w:val="28"/>
          <w:szCs w:val="28"/>
        </w:rPr>
        <w:t>127</w:t>
      </w:r>
    </w:p>
    <w:p w:rsidR="003F24C9" w:rsidRPr="003F24C9" w:rsidRDefault="003F24C9">
      <w:pPr>
        <w:widowControl/>
        <w:jc w:val="left"/>
        <w:rPr>
          <w:rFonts w:ascii="方正兰亭超细黑简体" w:eastAsia="方正兰亭超细黑简体" w:hAnsi="方正兰亭超细黑简体" w:cs="方正兰亭超细黑简体"/>
          <w:b/>
          <w:bCs/>
          <w:kern w:val="0"/>
          <w:sz w:val="32"/>
          <w:szCs w:val="32"/>
        </w:rPr>
      </w:pPr>
    </w:p>
    <w:p w:rsidR="003F24C9" w:rsidRDefault="003F24C9">
      <w:pPr>
        <w:widowControl/>
        <w:jc w:val="left"/>
        <w:rPr>
          <w:rFonts w:ascii="方正兰亭超细黑简体" w:eastAsia="方正兰亭超细黑简体" w:hAnsi="方正兰亭超细黑简体" w:cs="方正兰亭超细黑简体"/>
          <w:b/>
          <w:bCs/>
          <w:kern w:val="0"/>
          <w:sz w:val="32"/>
          <w:szCs w:val="32"/>
        </w:rPr>
      </w:pPr>
    </w:p>
    <w:p w:rsidR="003F24C9" w:rsidRDefault="003F24C9">
      <w:pPr>
        <w:widowControl/>
        <w:jc w:val="left"/>
        <w:rPr>
          <w:rFonts w:ascii="方正兰亭超细黑简体" w:eastAsia="方正兰亭超细黑简体" w:hAnsi="方正兰亭超细黑简体" w:cs="方正兰亭超细黑简体"/>
          <w:b/>
          <w:bCs/>
          <w:kern w:val="0"/>
          <w:sz w:val="32"/>
          <w:szCs w:val="32"/>
        </w:rPr>
      </w:pPr>
      <w:r>
        <w:rPr>
          <w:rFonts w:ascii="方正兰亭超细黑简体" w:eastAsia="方正兰亭超细黑简体" w:hAnsi="方正兰亭超细黑简体" w:cs="方正兰亭超细黑简体"/>
          <w:b/>
          <w:bCs/>
          <w:kern w:val="0"/>
          <w:sz w:val="32"/>
          <w:szCs w:val="32"/>
        </w:rPr>
        <w:br w:type="page"/>
      </w:r>
    </w:p>
    <w:p w:rsidR="009A7B48" w:rsidRDefault="009A7B48">
      <w:pPr>
        <w:widowControl/>
        <w:spacing w:line="540" w:lineRule="exact"/>
        <w:jc w:val="center"/>
        <w:rPr>
          <w:rFonts w:ascii="方正兰亭超细黑简体" w:eastAsia="方正兰亭超细黑简体" w:hAnsi="方正兰亭超细黑简体" w:cs="方正兰亭超细黑简体"/>
          <w:b/>
          <w:bCs/>
          <w:kern w:val="0"/>
          <w:sz w:val="32"/>
          <w:szCs w:val="32"/>
        </w:rPr>
      </w:pPr>
    </w:p>
    <w:p w:rsidR="00280DB7" w:rsidRPr="002C0CCD" w:rsidRDefault="00D71169">
      <w:pPr>
        <w:widowControl/>
        <w:spacing w:line="540" w:lineRule="exact"/>
        <w:jc w:val="center"/>
        <w:rPr>
          <w:rFonts w:asciiTheme="minorEastAsia" w:eastAsiaTheme="minorEastAsia" w:hAnsiTheme="minorEastAsia" w:cs="方正兰亭超细黑简体"/>
          <w:b/>
          <w:bCs/>
          <w:kern w:val="0"/>
          <w:sz w:val="44"/>
          <w:szCs w:val="44"/>
        </w:rPr>
      </w:pPr>
      <w:r w:rsidRPr="002C0CCD">
        <w:rPr>
          <w:rFonts w:asciiTheme="minorEastAsia" w:eastAsiaTheme="minorEastAsia" w:hAnsiTheme="minorEastAsia" w:cs="方正兰亭超细黑简体" w:hint="eastAsia"/>
          <w:b/>
          <w:bCs/>
          <w:kern w:val="0"/>
          <w:sz w:val="44"/>
          <w:szCs w:val="44"/>
        </w:rPr>
        <w:t>山东省大数据产业基地</w:t>
      </w:r>
    </w:p>
    <w:p w:rsidR="00280DB7" w:rsidRDefault="00280DB7">
      <w:pPr>
        <w:spacing w:line="540" w:lineRule="exact"/>
        <w:ind w:firstLineChars="200" w:firstLine="560"/>
        <w:rPr>
          <w:rFonts w:ascii="黑体" w:eastAsia="黑体" w:hAnsi="黑体" w:cs="黑体"/>
          <w:sz w:val="28"/>
          <w:szCs w:val="28"/>
        </w:rPr>
      </w:pPr>
    </w:p>
    <w:p w:rsidR="00280DB7" w:rsidRDefault="00D71169">
      <w:pPr>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一、项目名称</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kern w:val="0"/>
          <w:sz w:val="28"/>
          <w:szCs w:val="28"/>
        </w:rPr>
        <w:t>山东省大数据产业基地项目</w:t>
      </w:r>
    </w:p>
    <w:p w:rsidR="00280DB7" w:rsidRDefault="00D71169">
      <w:pPr>
        <w:spacing w:line="540" w:lineRule="exact"/>
        <w:ind w:firstLine="570"/>
        <w:rPr>
          <w:rFonts w:ascii="黑体" w:eastAsia="黑体" w:hAnsi="黑体" w:cs="黑体"/>
          <w:sz w:val="28"/>
          <w:szCs w:val="28"/>
        </w:rPr>
      </w:pPr>
      <w:r>
        <w:rPr>
          <w:rFonts w:ascii="黑体" w:eastAsia="黑体" w:hAnsi="黑体" w:cs="黑体" w:hint="eastAsia"/>
          <w:sz w:val="28"/>
          <w:szCs w:val="28"/>
        </w:rPr>
        <w:t>二、</w:t>
      </w:r>
      <w:r>
        <w:rPr>
          <w:rFonts w:ascii="黑体" w:eastAsia="黑体" w:hAnsi="黑体" w:cs="黑体" w:hint="eastAsia"/>
          <w:kern w:val="0"/>
          <w:sz w:val="28"/>
          <w:szCs w:val="28"/>
        </w:rPr>
        <w:t>园区(或楼宇)</w:t>
      </w:r>
      <w:r>
        <w:rPr>
          <w:rFonts w:ascii="黑体" w:eastAsia="黑体" w:hAnsi="黑体" w:cs="黑体" w:hint="eastAsia"/>
          <w:sz w:val="28"/>
          <w:szCs w:val="28"/>
        </w:rPr>
        <w:t>概况</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项目规划三期，规划建设用地面积约8.89公顷，建筑面积约为72.36万平方米，预计总投资额约100亿。</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本项目一期规划建设用地面积约4.24公顷，建筑面积约为37.3万平方米，其中地上建筑面积为24.6万平方米，地下建筑面积为12.7万平方米。一期拟建设一栋超高办公建筑、三栋高层办公建筑以及商业等，可以提供500-2500㎡的灵动办公空间。</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山东省大数据产业基地项目毗邻济南市中央商务区、龙奥政务中心、汉峪金融区等城市重点功能区。地块周边主要分布有高新区管委会、齐鲁软件园、银荷大厦、铭盛大厦、齐鲁医院东院、国际会展中心等设施，西临崇华路，南临新泺大街，北至规划支路，东至鑫盛大厦，与综保区、生命科学城、高新北区等其他片区有便捷的联系。项目交通便利极为便利。</w:t>
      </w:r>
    </w:p>
    <w:p w:rsidR="00280DB7" w:rsidRDefault="00D71169">
      <w:pPr>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三、产业发展基础或定位</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项目依托现有的齐鲁软件园，建设大数据公共技术服务平台，为大数据产业提供数据采集、存储、分析及行业应用等公共技术服务。定位为国际性的大数据采集生产基地、大数据研发运营基地和大数据交易基地。</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新建设大数据产业基地，面向医疗、交通、金融、环保、教育、农业等应用方向聚集大数据产业相关企业。届时可聚集大数据及相关</w:t>
      </w:r>
      <w:r>
        <w:rPr>
          <w:rFonts w:ascii="仿宋_GB2312" w:eastAsia="仿宋_GB2312" w:hAnsi="仿宋_GB2312" w:cs="仿宋_GB2312" w:hint="eastAsia"/>
          <w:sz w:val="28"/>
          <w:szCs w:val="28"/>
        </w:rPr>
        <w:lastRenderedPageBreak/>
        <w:t>产业从业人员约3.5万人，形成约400亿元年产值规模。</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大数据产业基地起步区-铭盛大厦位于济南高新区中心区，新泺大街与崇华路交界口东北角。该大厦2017年初正式投入使用，定位为科技研发用办公楼。目前，铭盛大厦共签约入驻企业28家，签约面积42000平米。其中包括国内知名互联网大数据企业今日头条、国云大数据、中国联通（山东）产业互联网公司等，园区重点企业山东华软金盾软件股份有限公司、山东确信信息产业股份有限公司、山东顺能网络科技有限公司等。</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大数据产业基地一期已储备意向企业44家，需求面积31万平方米。同时，已储备华为、阿里、亚马逊、甲骨文等众多国际知名企业意向，正在密切接触洽谈中。</w:t>
      </w:r>
    </w:p>
    <w:p w:rsidR="00280DB7" w:rsidRDefault="00D71169">
      <w:pPr>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四、基础设施及配套情况</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项目一期内部规划设计面积约为4.45万㎡SHOPPINGMALL，在满足园区内部办公人员衣食住行娱的同时，为整个片区提供了新的一处休闲购物场所。</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项目一期南侧接驳软件园地铁口，地下规划设计3400平米的公交场站以及规划设计约2300个地下停车位，通过大空间综合开发，提升区域交通运力，为区域综合运营能力升级奠定坚实基础。</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该项目规划设计启用智能物业，将物业、物联、商业O2O以及各种智慧公共服务进行有效结合，提升园区品质。另该项目充分考虑人性化细节，规划设有例如母婴室、非机动车库及地上临时非机动车停车以及随着国家鼓励新能源发展政策的不断出台，为电动汽车准备的充电设备等等。</w:t>
      </w:r>
    </w:p>
    <w:p w:rsidR="00280DB7" w:rsidRDefault="00D71169">
      <w:pPr>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五、政府政策支持及服务</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该项目为重点招商载体平台类项目，符合产业条件的企业可以建</w:t>
      </w:r>
      <w:r>
        <w:rPr>
          <w:rFonts w:ascii="仿宋_GB2312" w:eastAsia="仿宋_GB2312" w:hAnsi="仿宋_GB2312" w:cs="仿宋_GB2312" w:hint="eastAsia"/>
          <w:sz w:val="28"/>
          <w:szCs w:val="28"/>
        </w:rPr>
        <w:lastRenderedPageBreak/>
        <w:t>设成本价格购买入驻。入驻后，可免费享受高新区在人才、金融、项目申报、公共技术等各平台的服务资源。</w:t>
      </w:r>
    </w:p>
    <w:p w:rsidR="00280DB7" w:rsidRDefault="00D71169" w:rsidP="003E59E3">
      <w:pPr>
        <w:spacing w:line="540" w:lineRule="exact"/>
        <w:ind w:leftChars="200" w:left="420" w:firstLineChars="100" w:firstLine="280"/>
        <w:rPr>
          <w:rFonts w:ascii="黑体" w:eastAsia="黑体" w:hAnsi="黑体" w:cs="黑体"/>
          <w:kern w:val="0"/>
          <w:sz w:val="28"/>
          <w:szCs w:val="28"/>
        </w:rPr>
      </w:pPr>
      <w:r>
        <w:rPr>
          <w:rFonts w:ascii="黑体" w:eastAsia="黑体" w:hAnsi="黑体" w:cs="黑体" w:hint="eastAsia"/>
          <w:kern w:val="0"/>
          <w:sz w:val="28"/>
          <w:szCs w:val="28"/>
        </w:rPr>
        <w:t>六、联系方式</w:t>
      </w:r>
    </w:p>
    <w:p w:rsidR="00280DB7" w:rsidRDefault="00D71169" w:rsidP="003E59E3">
      <w:pPr>
        <w:spacing w:line="540" w:lineRule="exact"/>
        <w:ind w:leftChars="200" w:left="420" w:firstLineChars="100" w:firstLine="280"/>
        <w:rPr>
          <w:rFonts w:ascii="仿宋_GB2312" w:eastAsia="仿宋_GB2312" w:hAnsi="仿宋_GB2312" w:cs="仿宋_GB2312"/>
          <w:sz w:val="28"/>
          <w:szCs w:val="28"/>
        </w:rPr>
      </w:pPr>
      <w:r>
        <w:rPr>
          <w:rFonts w:ascii="仿宋_GB2312" w:eastAsia="仿宋_GB2312" w:hAnsi="仿宋_GB2312" w:cs="仿宋_GB2312" w:hint="eastAsia"/>
          <w:sz w:val="28"/>
          <w:szCs w:val="28"/>
        </w:rPr>
        <w:t>联系人：刘剑           联系电话：0531-88876613</w:t>
      </w:r>
    </w:p>
    <w:p w:rsidR="00280DB7" w:rsidRDefault="00D71169" w:rsidP="003E59E3">
      <w:pPr>
        <w:spacing w:line="540" w:lineRule="exact"/>
        <w:ind w:leftChars="200" w:left="420" w:firstLineChars="100" w:firstLine="28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电子邮件地址：liujian@qilusoft.org </w:t>
      </w:r>
    </w:p>
    <w:p w:rsidR="00280DB7" w:rsidRDefault="00280DB7">
      <w:pPr>
        <w:spacing w:line="540" w:lineRule="exact"/>
        <w:rPr>
          <w:rFonts w:ascii="仿宋_GB2312" w:eastAsia="仿宋_GB2312" w:hAnsi="仿宋_GB2312" w:cs="仿宋_GB2312"/>
          <w:sz w:val="28"/>
          <w:szCs w:val="28"/>
        </w:rPr>
      </w:pPr>
    </w:p>
    <w:p w:rsidR="00F87244" w:rsidRDefault="00F87244">
      <w:pPr>
        <w:widowControl/>
        <w:jc w:val="left"/>
        <w:rPr>
          <w:rFonts w:ascii="仿宋_GB2312" w:eastAsia="仿宋_GB2312" w:hAnsi="仿宋_GB2312" w:cs="仿宋_GB2312"/>
          <w:sz w:val="28"/>
          <w:szCs w:val="28"/>
        </w:rPr>
      </w:pPr>
      <w:r>
        <w:rPr>
          <w:rFonts w:ascii="仿宋_GB2312" w:eastAsia="仿宋_GB2312" w:hAnsi="仿宋_GB2312" w:cs="仿宋_GB2312"/>
          <w:sz w:val="28"/>
          <w:szCs w:val="28"/>
        </w:rPr>
        <w:br w:type="page"/>
      </w:r>
    </w:p>
    <w:p w:rsidR="00280DB7" w:rsidRDefault="00280DB7">
      <w:pPr>
        <w:spacing w:line="540" w:lineRule="exact"/>
        <w:rPr>
          <w:rFonts w:ascii="仿宋_GB2312" w:eastAsia="仿宋_GB2312" w:hAnsi="仿宋_GB2312" w:cs="仿宋_GB2312"/>
          <w:sz w:val="28"/>
          <w:szCs w:val="28"/>
        </w:rPr>
      </w:pPr>
    </w:p>
    <w:p w:rsidR="00280DB7" w:rsidRPr="002C0CCD" w:rsidRDefault="00D71169" w:rsidP="002C0CCD">
      <w:pPr>
        <w:widowControl/>
        <w:spacing w:line="540" w:lineRule="exact"/>
        <w:jc w:val="center"/>
        <w:rPr>
          <w:rFonts w:asciiTheme="minorEastAsia" w:eastAsiaTheme="minorEastAsia" w:hAnsiTheme="minorEastAsia" w:cs="方正兰亭超细黑简体"/>
          <w:b/>
          <w:bCs/>
          <w:kern w:val="0"/>
          <w:sz w:val="44"/>
          <w:szCs w:val="44"/>
        </w:rPr>
      </w:pPr>
      <w:r w:rsidRPr="002C0CCD">
        <w:rPr>
          <w:rFonts w:asciiTheme="minorEastAsia" w:eastAsiaTheme="minorEastAsia" w:hAnsiTheme="minorEastAsia" w:cs="方正兰亭超细黑简体" w:hint="eastAsia"/>
          <w:b/>
          <w:bCs/>
          <w:kern w:val="0"/>
          <w:sz w:val="44"/>
          <w:szCs w:val="44"/>
        </w:rPr>
        <w:t>蓝海领航大数据产业集聚区</w:t>
      </w:r>
    </w:p>
    <w:p w:rsidR="00280DB7" w:rsidRDefault="00280DB7">
      <w:pPr>
        <w:spacing w:line="540" w:lineRule="exact"/>
        <w:jc w:val="center"/>
        <w:rPr>
          <w:rFonts w:ascii="方正小标宋简体" w:eastAsia="方正小标宋简体" w:hAnsi="方正小标宋简体" w:cs="方正小标宋简体"/>
          <w:sz w:val="28"/>
          <w:szCs w:val="28"/>
        </w:rPr>
      </w:pPr>
    </w:p>
    <w:p w:rsidR="00280DB7" w:rsidRDefault="00D71169">
      <w:pPr>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一、项目名称</w:t>
      </w:r>
    </w:p>
    <w:p w:rsidR="00280DB7" w:rsidRDefault="00D71169">
      <w:pPr>
        <w:spacing w:line="540" w:lineRule="exact"/>
        <w:ind w:firstLineChars="200" w:firstLine="560"/>
        <w:rPr>
          <w:rFonts w:ascii="仿宋_GB2312" w:eastAsia="仿宋_GB2312" w:hAnsi="仿宋" w:cs="宋体"/>
          <w:color w:val="000000"/>
          <w:kern w:val="0"/>
          <w:sz w:val="28"/>
          <w:szCs w:val="28"/>
        </w:rPr>
      </w:pPr>
      <w:bookmarkStart w:id="0" w:name="OLE_LINK14"/>
      <w:bookmarkStart w:id="1" w:name="OLE_LINK15"/>
      <w:r>
        <w:rPr>
          <w:rFonts w:ascii="仿宋_GB2312" w:eastAsia="仿宋_GB2312" w:hAnsi="仿宋" w:cs="宋体" w:hint="eastAsia"/>
          <w:color w:val="000000"/>
          <w:kern w:val="0"/>
          <w:sz w:val="28"/>
          <w:szCs w:val="28"/>
        </w:rPr>
        <w:t>蓝海领航大数据产业集聚区</w:t>
      </w:r>
      <w:bookmarkEnd w:id="0"/>
      <w:bookmarkEnd w:id="1"/>
    </w:p>
    <w:p w:rsidR="00280DB7" w:rsidRDefault="00D71169">
      <w:pPr>
        <w:spacing w:line="540" w:lineRule="exact"/>
        <w:rPr>
          <w:rFonts w:ascii="黑体" w:eastAsia="黑体" w:hAnsi="黑体" w:cs="黑体"/>
          <w:sz w:val="28"/>
          <w:szCs w:val="28"/>
        </w:rPr>
      </w:pPr>
      <w:r>
        <w:rPr>
          <w:rFonts w:ascii="黑体" w:eastAsia="黑体" w:hAnsi="黑体" w:cs="黑体" w:hint="eastAsia"/>
          <w:sz w:val="28"/>
          <w:szCs w:val="28"/>
        </w:rPr>
        <w:t xml:space="preserve">    二、产业集聚区概况</w:t>
      </w:r>
    </w:p>
    <w:p w:rsidR="00280DB7" w:rsidRDefault="00D71169">
      <w:pPr>
        <w:spacing w:line="540" w:lineRule="exact"/>
        <w:ind w:firstLineChars="200" w:firstLine="560"/>
        <w:rPr>
          <w:rFonts w:ascii="仿宋_GB2312" w:eastAsia="仿宋_GB2312" w:hAnsi="仿宋_GB2312" w:cs="仿宋_GB2312"/>
          <w:sz w:val="28"/>
          <w:szCs w:val="28"/>
        </w:rPr>
      </w:pPr>
      <w:bookmarkStart w:id="2" w:name="OLE_LINK1"/>
      <w:r>
        <w:rPr>
          <w:rFonts w:ascii="仿宋_GB2312" w:eastAsia="仿宋_GB2312" w:hAnsi="仿宋_GB2312" w:cs="仿宋_GB2312" w:hint="eastAsia"/>
          <w:sz w:val="28"/>
          <w:szCs w:val="28"/>
        </w:rPr>
        <w:t>蓝海领航大数据产业集聚区由山东蓝海领航产业园建设有限公司投资建设，该公司是邦尼集团有限公司的控股子公司。邦尼集团有限公司于2000年9月成立，注册资金10亿元人民币，公司现有员工300余人，拥有各类专业和技术工程师180多人，主要从事软件开发、通信行业、第三方支付、基金股权管理、资产管理、互联网医疗、大数据应用、智慧小镇建设等领域。</w:t>
      </w:r>
    </w:p>
    <w:p w:rsidR="00280DB7" w:rsidRDefault="00D71169">
      <w:pPr>
        <w:spacing w:line="540" w:lineRule="exact"/>
        <w:ind w:firstLineChars="200" w:firstLine="560"/>
        <w:rPr>
          <w:rFonts w:ascii="仿宋_GB2312" w:eastAsia="仿宋_GB2312" w:hAnsi="仿宋_GB2312" w:cs="仿宋_GB2312"/>
          <w:sz w:val="28"/>
          <w:szCs w:val="28"/>
        </w:rPr>
      </w:pPr>
      <w:bookmarkStart w:id="3" w:name="OLE_LINK27"/>
      <w:bookmarkStart w:id="4" w:name="OLE_LINK30"/>
      <w:bookmarkStart w:id="5" w:name="OLE_LINK26"/>
      <w:r>
        <w:rPr>
          <w:rFonts w:ascii="仿宋_GB2312" w:eastAsia="仿宋_GB2312" w:hAnsi="仿宋_GB2312" w:cs="仿宋_GB2312" w:hint="eastAsia"/>
          <w:sz w:val="28"/>
          <w:szCs w:val="28"/>
        </w:rPr>
        <w:t>蓝海领航</w:t>
      </w:r>
      <w:bookmarkStart w:id="6" w:name="OLE_LINK120"/>
      <w:bookmarkStart w:id="7" w:name="OLE_LINK121"/>
      <w:r>
        <w:rPr>
          <w:rFonts w:ascii="仿宋_GB2312" w:eastAsia="仿宋_GB2312" w:hAnsi="仿宋_GB2312" w:cs="仿宋_GB2312" w:hint="eastAsia"/>
          <w:sz w:val="28"/>
          <w:szCs w:val="28"/>
        </w:rPr>
        <w:t>大数据产业集聚区</w:t>
      </w:r>
      <w:bookmarkEnd w:id="3"/>
      <w:bookmarkEnd w:id="4"/>
      <w:bookmarkEnd w:id="5"/>
      <w:bookmarkEnd w:id="6"/>
      <w:bookmarkEnd w:id="7"/>
      <w:r>
        <w:rPr>
          <w:rFonts w:ascii="仿宋_GB2312" w:eastAsia="仿宋_GB2312" w:hAnsi="仿宋_GB2312" w:cs="仿宋_GB2312" w:hint="eastAsia"/>
          <w:sz w:val="28"/>
          <w:szCs w:val="28"/>
        </w:rPr>
        <w:t>规划占地1391亩，建筑面积120万平方米。总投资约80亿元。一期规划300亩，2016年开始全面建设，投资43亿元，已累计建设37万平方米，其中产业区规划建筑面积21万平方米，已建成产业载体17万平方米，在建4万平米；规划配套住宅16万平方米，已建成6万平方米，在建10万平方米。项目自立项以来，被定为济南市、山东省重点工程，分别被列为2014省重点建设项目、“十二五”省重点项目、“十三五”省服务业重点项目及2016年、2017年济南市重点项目。</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蓝海领航院士智慧城也即将开工建设，规划位于蓝海领航大数据产业集聚区东侧，占地520亩，打造具有未来感、智慧化的科创及乐活空间，依托蓝海领航的大数据产业基础，构建济南院士智慧城科技生态体系。主要包括八大功能板块：院士成果转换中心、核心科创区、核心团队实验室、新一代信息技术研发中心、数字展示中心、国际院</w:t>
      </w:r>
      <w:r>
        <w:rPr>
          <w:rFonts w:ascii="仿宋_GB2312" w:eastAsia="仿宋_GB2312" w:hAnsi="仿宋_GB2312" w:cs="仿宋_GB2312" w:hint="eastAsia"/>
          <w:sz w:val="28"/>
          <w:szCs w:val="28"/>
        </w:rPr>
        <w:lastRenderedPageBreak/>
        <w:t>士交流中心、健康管理中心、定制生活区。</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蓝海领航大数据产业集聚区位于济南明水经济技术开发区，经十东路南侧，诺贝尔城西邻。30分钟车程直达遥墙国际机场，距离章丘火车站车程及章丘北高铁站车程20分钟，距离京沪高速及济南大东环曹范高速入口车程30分钟，目前K301、K916两路公交车可直达，规划建设的轻轨M3线将设蓝海领航站点，世纪大道上已经开建的有轨电车二期建成后可直达洪家楼附近。周边交通网络四通八达，得天独厚的地理优势赋予大数据产业集聚区接受大城市辐射，承载产业转移的独特优势。</w:t>
      </w:r>
    </w:p>
    <w:p w:rsidR="00280DB7" w:rsidRDefault="00D71169">
      <w:pPr>
        <w:spacing w:line="540" w:lineRule="exact"/>
        <w:ind w:firstLineChars="200" w:firstLine="560"/>
        <w:rPr>
          <w:rFonts w:ascii="黑体" w:eastAsia="黑体" w:hAnsi="黑体" w:cs="仿宋_GB2312"/>
          <w:sz w:val="28"/>
          <w:szCs w:val="28"/>
        </w:rPr>
      </w:pPr>
      <w:r>
        <w:rPr>
          <w:rFonts w:ascii="黑体" w:eastAsia="黑体" w:hAnsi="黑体" w:cs="仿宋_GB2312" w:hint="eastAsia"/>
          <w:sz w:val="28"/>
          <w:szCs w:val="28"/>
        </w:rPr>
        <w:t>三、产业发展基础或定位</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项目依托蓝海领航大数据产业园全面打造“数字经济产业的共生平台”，重点引进全球范围内大数据及新一代信息技术、人工智能领域的院士团队、中国顶尖科研院所、科技领域领头企业及产业基金共建才、智、商、金融多维一体的全链产业集聚区，依托蓝海领航的大数据产业基础，在济南形成300亿元规模的大数据及物联网产业体系。</w:t>
      </w:r>
    </w:p>
    <w:p w:rsidR="00280DB7" w:rsidRDefault="00D71169">
      <w:pPr>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四、基础设施及配套情况</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蓝海领航大数据产业集聚区依托“高标准基础硬件+软性资源驱动+产业服务支撑”三大板块，提供产业、商务、居家等城市智慧化生活方案，用数字经济场景搭建出未来的产业全生态。</w:t>
      </w:r>
    </w:p>
    <w:p w:rsidR="00280DB7" w:rsidRDefault="00D71169">
      <w:pPr>
        <w:spacing w:line="540" w:lineRule="exact"/>
        <w:ind w:firstLineChars="200" w:firstLine="560"/>
        <w:rPr>
          <w:rFonts w:ascii="仿宋_GB2312" w:eastAsia="仿宋_GB2312" w:hAnsi="仿宋_GB2312" w:cs="仿宋_GB2312"/>
          <w:sz w:val="28"/>
          <w:szCs w:val="28"/>
        </w:rPr>
      </w:pPr>
      <w:bookmarkStart w:id="8" w:name="OLE_LINK10"/>
      <w:bookmarkStart w:id="9" w:name="OLE_LINK11"/>
      <w:r>
        <w:rPr>
          <w:rFonts w:ascii="仿宋_GB2312" w:eastAsia="仿宋_GB2312" w:hAnsi="仿宋_GB2312" w:cs="仿宋_GB2312" w:hint="eastAsia"/>
          <w:sz w:val="28"/>
          <w:szCs w:val="28"/>
        </w:rPr>
        <w:t>围绕大数据的产业特质，把数字基础建设作为首要任务，具备超前领先的硬件基础建设</w:t>
      </w:r>
      <w:bookmarkEnd w:id="8"/>
      <w:bookmarkEnd w:id="9"/>
      <w:r>
        <w:rPr>
          <w:rFonts w:ascii="仿宋_GB2312" w:eastAsia="仿宋_GB2312" w:hAnsi="仿宋_GB2312" w:cs="仿宋_GB2312" w:hint="eastAsia"/>
          <w:sz w:val="28"/>
          <w:szCs w:val="28"/>
        </w:rPr>
        <w:t>；以大数据中心的存储和计算能力为发展核心、以中科院计算所、复旦大学计算机科学技术学院、北京交通大学、中国航天二院等高校及科研机构为创新引领，搭建了雄厚的大数据产业支撑体系。；搭建完备的产业服务支撑体系，为项目引入企业建设</w:t>
      </w:r>
      <w:r>
        <w:rPr>
          <w:rFonts w:ascii="仿宋_GB2312" w:eastAsia="仿宋_GB2312" w:hAnsi="仿宋_GB2312" w:cs="仿宋_GB2312" w:hint="eastAsia"/>
          <w:sz w:val="28"/>
          <w:szCs w:val="28"/>
        </w:rPr>
        <w:lastRenderedPageBreak/>
        <w:t>企业孵化器、创客空间以及专项产业基金，真正做到以科技动力领航章丘地域新动能经济发展。</w:t>
      </w:r>
      <w:bookmarkEnd w:id="2"/>
    </w:p>
    <w:p w:rsidR="00280DB7" w:rsidRDefault="00D71169">
      <w:pPr>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五、政府政策支持及服务</w:t>
      </w:r>
    </w:p>
    <w:p w:rsidR="00280DB7" w:rsidRDefault="00D71169">
      <w:pPr>
        <w:spacing w:line="54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为助力入园企业发展联合章丘区政府推出以下优惠政策：</w:t>
      </w:r>
    </w:p>
    <w:p w:rsidR="00280DB7" w:rsidRDefault="00D71169" w:rsidP="003E59E3">
      <w:pPr>
        <w:spacing w:line="540" w:lineRule="exact"/>
        <w:ind w:leftChars="169" w:left="355"/>
        <w:rPr>
          <w:rFonts w:ascii="仿宋_GB2312" w:eastAsia="仿宋_GB2312" w:hAnsi="仿宋_GB2312" w:cs="仿宋_GB2312"/>
          <w:bCs/>
          <w:sz w:val="28"/>
          <w:szCs w:val="28"/>
        </w:rPr>
      </w:pPr>
      <w:r>
        <w:rPr>
          <w:rFonts w:ascii="仿宋_GB2312" w:eastAsia="仿宋_GB2312" w:hAnsi="仿宋_GB2312" w:cs="仿宋_GB2312" w:hint="eastAsia"/>
          <w:bCs/>
          <w:sz w:val="28"/>
          <w:szCs w:val="28"/>
        </w:rPr>
        <w:t>1.政府政策支持</w:t>
      </w:r>
    </w:p>
    <w:p w:rsidR="00280DB7" w:rsidRDefault="00D71169">
      <w:pPr>
        <w:pStyle w:val="aa"/>
        <w:numPr>
          <w:ilvl w:val="0"/>
          <w:numId w:val="1"/>
        </w:numPr>
        <w:spacing w:line="540" w:lineRule="exact"/>
        <w:ind w:firstLineChars="0" w:hanging="436"/>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对于进驻企业，根据企业发展情况给以一定税收减免扶持；</w:t>
      </w:r>
    </w:p>
    <w:p w:rsidR="00280DB7" w:rsidRDefault="00D71169">
      <w:pPr>
        <w:pStyle w:val="aa"/>
        <w:numPr>
          <w:ilvl w:val="0"/>
          <w:numId w:val="1"/>
        </w:numPr>
        <w:spacing w:line="540" w:lineRule="exact"/>
        <w:ind w:firstLineChars="0" w:hanging="436"/>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对科技企业每年都有一定的资金奖励扶持；</w:t>
      </w:r>
    </w:p>
    <w:p w:rsidR="00280DB7" w:rsidRDefault="00D71169">
      <w:pPr>
        <w:pStyle w:val="aa"/>
        <w:numPr>
          <w:ilvl w:val="0"/>
          <w:numId w:val="1"/>
        </w:numPr>
        <w:spacing w:line="540" w:lineRule="exact"/>
        <w:ind w:firstLineChars="0" w:hanging="436"/>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对高端人才、创业人才、企业创新给予系列扶持；</w:t>
      </w:r>
    </w:p>
    <w:p w:rsidR="00280DB7" w:rsidRDefault="00D71169">
      <w:pPr>
        <w:pStyle w:val="aa"/>
        <w:numPr>
          <w:ilvl w:val="0"/>
          <w:numId w:val="1"/>
        </w:numPr>
        <w:spacing w:line="540" w:lineRule="exact"/>
        <w:ind w:firstLineChars="0" w:hanging="436"/>
        <w:rPr>
          <w:rFonts w:ascii="仿宋_GB2312" w:eastAsia="仿宋_GB2312" w:hAnsi="仿宋_GB2312" w:cs="仿宋_GB2312"/>
          <w:bCs/>
          <w:sz w:val="28"/>
          <w:szCs w:val="28"/>
        </w:rPr>
      </w:pPr>
      <w:r>
        <w:rPr>
          <w:rFonts w:ascii="仿宋_GB2312" w:eastAsia="仿宋_GB2312" w:hAnsi="仿宋_GB2312" w:cs="仿宋_GB2312" w:hint="eastAsia"/>
          <w:bCs/>
          <w:sz w:val="28"/>
          <w:szCs w:val="28"/>
        </w:rPr>
        <w:t>针对企业类型给予不同程度的优惠支持。</w:t>
      </w:r>
    </w:p>
    <w:p w:rsidR="00280DB7" w:rsidRDefault="00D71169">
      <w:pPr>
        <w:pStyle w:val="aa"/>
        <w:spacing w:line="540" w:lineRule="exact"/>
        <w:ind w:left="567" w:firstLineChars="0" w:firstLine="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2.入驻</w:t>
      </w:r>
      <w:r>
        <w:rPr>
          <w:rFonts w:ascii="仿宋_GB2312" w:eastAsia="仿宋_GB2312" w:hAnsi="仿宋_GB2312" w:cs="仿宋_GB2312" w:hint="eastAsia"/>
          <w:sz w:val="28"/>
          <w:szCs w:val="28"/>
        </w:rPr>
        <w:t>大数据产业集聚区</w:t>
      </w:r>
      <w:r>
        <w:rPr>
          <w:rFonts w:ascii="仿宋_GB2312" w:eastAsia="仿宋_GB2312" w:hAnsi="仿宋_GB2312" w:cs="仿宋_GB2312" w:hint="eastAsia"/>
          <w:bCs/>
          <w:sz w:val="28"/>
          <w:szCs w:val="28"/>
        </w:rPr>
        <w:t>企业办公优惠</w:t>
      </w:r>
    </w:p>
    <w:p w:rsidR="00280DB7" w:rsidRDefault="00D71169">
      <w:pPr>
        <w:spacing w:line="54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入驻企业在注册资本、纳税额、上市等方面达到相应标准享受相应幅度的资金扶持。</w:t>
      </w:r>
    </w:p>
    <w:p w:rsidR="00280DB7" w:rsidRDefault="00D71169" w:rsidP="003E59E3">
      <w:pPr>
        <w:spacing w:line="540" w:lineRule="exact"/>
        <w:ind w:leftChars="166" w:left="349"/>
        <w:rPr>
          <w:rFonts w:ascii="仿宋_GB2312" w:eastAsia="仿宋_GB2312" w:hAnsi="仿宋_GB2312" w:cs="仿宋_GB2312"/>
          <w:bCs/>
          <w:sz w:val="28"/>
          <w:szCs w:val="28"/>
        </w:rPr>
      </w:pPr>
      <w:r>
        <w:rPr>
          <w:rFonts w:ascii="仿宋_GB2312" w:eastAsia="仿宋_GB2312" w:hAnsi="仿宋_GB2312" w:cs="仿宋_GB2312" w:hint="eastAsia"/>
          <w:bCs/>
          <w:sz w:val="28"/>
          <w:szCs w:val="28"/>
        </w:rPr>
        <w:t>3.配套住宅优惠</w:t>
      </w:r>
    </w:p>
    <w:p w:rsidR="00280DB7" w:rsidRDefault="00D71169">
      <w:pPr>
        <w:pStyle w:val="aa"/>
        <w:numPr>
          <w:ilvl w:val="0"/>
          <w:numId w:val="2"/>
        </w:numPr>
        <w:spacing w:line="540" w:lineRule="exact"/>
        <w:ind w:firstLineChars="0" w:hanging="436"/>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单一企业员工同时购买5套一下（包括5套）的可享受5%的总房款优惠；</w:t>
      </w:r>
    </w:p>
    <w:p w:rsidR="00280DB7" w:rsidRDefault="00D71169" w:rsidP="003E59E3">
      <w:pPr>
        <w:numPr>
          <w:ilvl w:val="0"/>
          <w:numId w:val="2"/>
        </w:numPr>
        <w:spacing w:line="540" w:lineRule="exact"/>
        <w:ind w:leftChars="135" w:left="706" w:hangingChars="151" w:hanging="423"/>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同时购买5套以上的可享受总房款10%的优惠。</w:t>
      </w:r>
    </w:p>
    <w:p w:rsidR="00280DB7" w:rsidRDefault="00D71169">
      <w:pPr>
        <w:spacing w:line="540" w:lineRule="exact"/>
        <w:ind w:firstLine="640"/>
        <w:rPr>
          <w:rFonts w:ascii="黑体" w:eastAsia="黑体" w:hAnsi="宋体" w:cs="宋体"/>
          <w:kern w:val="0"/>
          <w:sz w:val="28"/>
          <w:szCs w:val="28"/>
        </w:rPr>
      </w:pPr>
      <w:r>
        <w:rPr>
          <w:rFonts w:ascii="黑体" w:eastAsia="黑体" w:hAnsi="宋体" w:cs="宋体" w:hint="eastAsia"/>
          <w:kern w:val="0"/>
          <w:sz w:val="28"/>
          <w:szCs w:val="28"/>
        </w:rPr>
        <w:t>六、联系方式</w:t>
      </w:r>
    </w:p>
    <w:p w:rsidR="00280DB7" w:rsidRDefault="00D71169">
      <w:pPr>
        <w:spacing w:line="540" w:lineRule="exact"/>
        <w:ind w:firstLine="540"/>
        <w:rPr>
          <w:rFonts w:ascii="仿宋_GB2312" w:eastAsia="仿宋_GB2312"/>
          <w:sz w:val="28"/>
          <w:szCs w:val="28"/>
        </w:rPr>
      </w:pPr>
      <w:r>
        <w:rPr>
          <w:rFonts w:ascii="仿宋_GB2312" w:eastAsia="仿宋_GB2312" w:hint="eastAsia"/>
          <w:sz w:val="28"/>
          <w:szCs w:val="28"/>
        </w:rPr>
        <w:t xml:space="preserve">联系人：李云宵           </w:t>
      </w:r>
    </w:p>
    <w:p w:rsidR="00280DB7" w:rsidRDefault="00D71169">
      <w:pPr>
        <w:spacing w:line="540" w:lineRule="exact"/>
        <w:ind w:firstLine="540"/>
        <w:rPr>
          <w:rFonts w:ascii="仿宋_GB2312" w:eastAsia="仿宋_GB2312"/>
          <w:sz w:val="28"/>
          <w:szCs w:val="28"/>
        </w:rPr>
      </w:pPr>
      <w:r>
        <w:rPr>
          <w:rFonts w:ascii="仿宋_GB2312" w:eastAsia="仿宋_GB2312" w:hint="eastAsia"/>
          <w:sz w:val="28"/>
          <w:szCs w:val="28"/>
        </w:rPr>
        <w:t>联系电话：1</w:t>
      </w:r>
      <w:r>
        <w:rPr>
          <w:rFonts w:ascii="仿宋_GB2312" w:eastAsia="仿宋_GB2312"/>
          <w:sz w:val="28"/>
          <w:szCs w:val="28"/>
        </w:rPr>
        <w:t>3964139213</w:t>
      </w:r>
    </w:p>
    <w:p w:rsidR="00280DB7" w:rsidRDefault="00D71169">
      <w:pPr>
        <w:spacing w:line="540" w:lineRule="exact"/>
        <w:ind w:firstLine="540"/>
        <w:rPr>
          <w:rFonts w:ascii="仿宋_GB2312" w:eastAsia="仿宋_GB2312"/>
          <w:sz w:val="28"/>
          <w:szCs w:val="28"/>
        </w:rPr>
      </w:pPr>
      <w:r>
        <w:rPr>
          <w:rFonts w:ascii="仿宋_GB2312" w:eastAsia="仿宋_GB2312" w:hint="eastAsia"/>
          <w:sz w:val="28"/>
          <w:szCs w:val="28"/>
        </w:rPr>
        <w:t>电子邮件：1</w:t>
      </w:r>
      <w:r>
        <w:rPr>
          <w:rFonts w:ascii="仿宋_GB2312" w:eastAsia="仿宋_GB2312"/>
          <w:sz w:val="28"/>
          <w:szCs w:val="28"/>
        </w:rPr>
        <w:t>131030367@</w:t>
      </w:r>
      <w:r>
        <w:rPr>
          <w:rFonts w:ascii="仿宋_GB2312" w:eastAsia="仿宋_GB2312" w:hint="eastAsia"/>
          <w:sz w:val="28"/>
          <w:szCs w:val="28"/>
        </w:rPr>
        <w:t xml:space="preserve">qq.com   </w:t>
      </w:r>
    </w:p>
    <w:p w:rsidR="00280DB7" w:rsidRDefault="00D71169">
      <w:pPr>
        <w:spacing w:line="540" w:lineRule="exact"/>
        <w:ind w:firstLine="540"/>
        <w:rPr>
          <w:rFonts w:ascii="仿宋_GB2312" w:eastAsia="仿宋_GB2312"/>
          <w:sz w:val="28"/>
          <w:szCs w:val="28"/>
        </w:rPr>
      </w:pPr>
      <w:r>
        <w:rPr>
          <w:rFonts w:ascii="仿宋_GB2312" w:eastAsia="仿宋_GB2312" w:hint="eastAsia"/>
          <w:sz w:val="28"/>
          <w:szCs w:val="28"/>
        </w:rPr>
        <w:t>微信公众号: lanhailinghang</w:t>
      </w:r>
    </w:p>
    <w:p w:rsidR="00280DB7" w:rsidRDefault="00280DB7">
      <w:pPr>
        <w:spacing w:line="540" w:lineRule="exact"/>
      </w:pPr>
    </w:p>
    <w:p w:rsidR="00280DB7" w:rsidRDefault="00280DB7">
      <w:pPr>
        <w:spacing w:line="540" w:lineRule="exact"/>
        <w:ind w:left="1174" w:right="1372"/>
        <w:jc w:val="center"/>
        <w:rPr>
          <w:rFonts w:ascii="方正兰亭超细黑简体" w:eastAsia="方正兰亭超细黑简体" w:hAnsi="方正兰亭超细黑简体" w:cs="方正兰亭超细黑简体"/>
          <w:b/>
          <w:sz w:val="32"/>
          <w:szCs w:val="32"/>
        </w:rPr>
      </w:pPr>
    </w:p>
    <w:p w:rsidR="00A26768" w:rsidRDefault="00A26768">
      <w:pPr>
        <w:spacing w:line="540" w:lineRule="exact"/>
        <w:ind w:left="1174" w:right="1372"/>
        <w:jc w:val="center"/>
        <w:rPr>
          <w:rFonts w:ascii="方正兰亭超细黑简体" w:eastAsia="方正兰亭超细黑简体" w:hAnsi="方正兰亭超细黑简体" w:cs="方正兰亭超细黑简体"/>
          <w:b/>
          <w:sz w:val="32"/>
          <w:szCs w:val="32"/>
        </w:rPr>
      </w:pPr>
    </w:p>
    <w:p w:rsidR="00280DB7" w:rsidRDefault="00280DB7">
      <w:pPr>
        <w:spacing w:line="540" w:lineRule="exact"/>
        <w:ind w:left="1174" w:right="1372"/>
        <w:jc w:val="center"/>
        <w:rPr>
          <w:rFonts w:ascii="方正兰亭超细黑简体" w:eastAsia="方正兰亭超细黑简体" w:hAnsi="方正兰亭超细黑简体" w:cs="方正兰亭超细黑简体"/>
          <w:b/>
          <w:sz w:val="32"/>
          <w:szCs w:val="32"/>
        </w:rPr>
      </w:pPr>
    </w:p>
    <w:p w:rsidR="009A7B48" w:rsidRDefault="009A7B48">
      <w:pPr>
        <w:pStyle w:val="a3"/>
        <w:tabs>
          <w:tab w:val="left" w:pos="2640"/>
          <w:tab w:val="left" w:pos="3060"/>
        </w:tabs>
        <w:spacing w:line="540" w:lineRule="exact"/>
        <w:ind w:left="0" w:right="175"/>
        <w:jc w:val="center"/>
        <w:rPr>
          <w:rFonts w:ascii="方正兰亭超细黑简体" w:eastAsia="方正兰亭超细黑简体" w:hAnsi="方正兰亭超细黑简体" w:cs="方正兰亭超细黑简体"/>
          <w:b/>
          <w:sz w:val="32"/>
          <w:szCs w:val="32"/>
        </w:rPr>
      </w:pPr>
    </w:p>
    <w:p w:rsidR="00280DB7" w:rsidRPr="002C0CCD" w:rsidRDefault="00D71169" w:rsidP="002C0CCD">
      <w:pPr>
        <w:widowControl/>
        <w:spacing w:line="540" w:lineRule="exact"/>
        <w:jc w:val="center"/>
        <w:rPr>
          <w:rFonts w:asciiTheme="minorEastAsia" w:eastAsiaTheme="minorEastAsia" w:hAnsiTheme="minorEastAsia" w:cs="方正兰亭超细黑简体"/>
          <w:b/>
          <w:bCs/>
          <w:kern w:val="0"/>
          <w:sz w:val="44"/>
          <w:szCs w:val="44"/>
        </w:rPr>
      </w:pPr>
      <w:r w:rsidRPr="002C0CCD">
        <w:rPr>
          <w:rFonts w:asciiTheme="minorEastAsia" w:eastAsiaTheme="minorEastAsia" w:hAnsiTheme="minorEastAsia" w:cs="方正兰亭超细黑简体" w:hint="eastAsia"/>
          <w:b/>
          <w:bCs/>
          <w:kern w:val="0"/>
          <w:sz w:val="44"/>
          <w:szCs w:val="44"/>
        </w:rPr>
        <w:t>大数据征信项目</w:t>
      </w:r>
    </w:p>
    <w:p w:rsidR="00280DB7" w:rsidRDefault="00280DB7">
      <w:pPr>
        <w:pStyle w:val="a3"/>
        <w:tabs>
          <w:tab w:val="left" w:pos="2640"/>
          <w:tab w:val="left" w:pos="3060"/>
        </w:tabs>
        <w:spacing w:line="540" w:lineRule="exact"/>
        <w:ind w:left="0" w:right="175"/>
        <w:jc w:val="center"/>
        <w:rPr>
          <w:rFonts w:ascii="方正兰亭超细黑简体" w:eastAsia="方正兰亭超细黑简体" w:hAnsi="方正兰亭超细黑简体" w:cs="方正兰亭超细黑简体"/>
          <w:b/>
          <w:sz w:val="32"/>
          <w:szCs w:val="32"/>
        </w:rPr>
      </w:pPr>
    </w:p>
    <w:p w:rsidR="00280DB7" w:rsidRDefault="00D71169">
      <w:pPr>
        <w:pStyle w:val="a3"/>
        <w:numPr>
          <w:ilvl w:val="0"/>
          <w:numId w:val="3"/>
        </w:numPr>
        <w:tabs>
          <w:tab w:val="left" w:pos="2640"/>
          <w:tab w:val="left" w:pos="3060"/>
        </w:tabs>
        <w:spacing w:line="540" w:lineRule="exact"/>
        <w:ind w:left="0" w:right="175" w:firstLineChars="200" w:firstLine="560"/>
        <w:rPr>
          <w:rFonts w:ascii="黑体" w:eastAsia="黑体" w:hAnsi="黑体" w:cs="黑体"/>
        </w:rPr>
      </w:pPr>
      <w:r>
        <w:rPr>
          <w:rFonts w:ascii="黑体" w:eastAsia="黑体" w:hAnsi="黑体" w:cs="黑体" w:hint="eastAsia"/>
        </w:rPr>
        <w:t>项目名称</w:t>
      </w:r>
      <w:r>
        <w:rPr>
          <w:rFonts w:ascii="黑体" w:eastAsia="黑体" w:hAnsi="黑体" w:cs="黑体" w:hint="eastAsia"/>
          <w:w w:val="99"/>
        </w:rPr>
        <w:t xml:space="preserve"> </w:t>
      </w:r>
    </w:p>
    <w:p w:rsidR="00280DB7" w:rsidRDefault="00D71169" w:rsidP="003E59E3">
      <w:pPr>
        <w:pStyle w:val="a3"/>
        <w:tabs>
          <w:tab w:val="left" w:pos="2640"/>
          <w:tab w:val="left" w:pos="3060"/>
        </w:tabs>
        <w:spacing w:line="540" w:lineRule="exact"/>
        <w:ind w:leftChars="200" w:left="420" w:right="175"/>
        <w:rPr>
          <w:rFonts w:ascii="仿宋_GB2312" w:eastAsia="仿宋_GB2312" w:hAnsi="仿宋_GB2312" w:cs="仿宋_GB2312"/>
        </w:rPr>
      </w:pPr>
      <w:r>
        <w:rPr>
          <w:rFonts w:ascii="仿宋_GB2312" w:eastAsia="仿宋_GB2312" w:hAnsi="仿宋_GB2312" w:cs="仿宋_GB2312" w:hint="eastAsia"/>
        </w:rPr>
        <w:t>山东酷创信息科技有限公司大数据征信项目</w:t>
      </w:r>
    </w:p>
    <w:p w:rsidR="00280DB7" w:rsidRDefault="00D71169">
      <w:pPr>
        <w:pStyle w:val="a3"/>
        <w:numPr>
          <w:ilvl w:val="0"/>
          <w:numId w:val="3"/>
        </w:numPr>
        <w:tabs>
          <w:tab w:val="left" w:pos="2640"/>
          <w:tab w:val="left" w:pos="3060"/>
        </w:tabs>
        <w:spacing w:line="540" w:lineRule="exact"/>
        <w:ind w:left="0" w:right="175" w:firstLineChars="200" w:firstLine="524"/>
        <w:rPr>
          <w:rFonts w:ascii="黑体" w:eastAsia="黑体" w:hAnsi="黑体" w:cs="黑体"/>
          <w:spacing w:val="-9"/>
        </w:rPr>
      </w:pPr>
      <w:r>
        <w:rPr>
          <w:rFonts w:ascii="黑体" w:eastAsia="黑体" w:hAnsi="黑体" w:cs="黑体" w:hint="eastAsia"/>
          <w:spacing w:val="-9"/>
        </w:rPr>
        <w:t xml:space="preserve">项目单位简介 </w:t>
      </w:r>
    </w:p>
    <w:p w:rsidR="00280DB7" w:rsidRDefault="00D71169">
      <w:pPr>
        <w:pStyle w:val="a3"/>
        <w:tabs>
          <w:tab w:val="left" w:pos="2640"/>
          <w:tab w:val="left" w:pos="3060"/>
        </w:tabs>
        <w:spacing w:line="540" w:lineRule="exact"/>
        <w:ind w:left="0" w:right="175" w:firstLineChars="200" w:firstLine="524"/>
        <w:rPr>
          <w:rFonts w:ascii="仿宋_GB2312" w:eastAsia="仿宋_GB2312" w:hAnsi="仿宋_GB2312" w:cs="仿宋_GB2312"/>
          <w:spacing w:val="-9"/>
        </w:rPr>
      </w:pPr>
      <w:r>
        <w:rPr>
          <w:rFonts w:ascii="仿宋_GB2312" w:eastAsia="仿宋_GB2312" w:hAnsi="仿宋_GB2312" w:cs="仿宋_GB2312" w:hint="eastAsia"/>
          <w:spacing w:val="-9"/>
        </w:rPr>
        <w:t xml:space="preserve">山东酷创信息科技有限公司成立于 2015 年，由济南金融控股集团投资控股，注册地为济南市历下区，注册资本 5000 万元。 </w:t>
      </w:r>
    </w:p>
    <w:p w:rsidR="00280DB7" w:rsidRDefault="00D71169">
      <w:pPr>
        <w:pStyle w:val="a3"/>
        <w:spacing w:line="540" w:lineRule="exact"/>
        <w:ind w:left="0" w:right="254" w:firstLineChars="200" w:firstLine="524"/>
        <w:rPr>
          <w:rFonts w:ascii="仿宋_GB2312" w:eastAsia="仿宋_GB2312" w:hAnsi="仿宋_GB2312" w:cs="仿宋_GB2312"/>
          <w:spacing w:val="-7"/>
        </w:rPr>
      </w:pPr>
      <w:r>
        <w:rPr>
          <w:rFonts w:ascii="仿宋_GB2312" w:eastAsia="仿宋_GB2312" w:hAnsi="仿宋_GB2312" w:cs="仿宋_GB2312" w:hint="eastAsia"/>
          <w:spacing w:val="-9"/>
        </w:rPr>
        <w:t>酷创信息由二十余年的研发团队组成，是国内专业的智慧城市内容提供商，范围涵盖产业互联—</w:t>
      </w:r>
      <w:r>
        <w:rPr>
          <w:rFonts w:ascii="仿宋_GB2312" w:eastAsia="仿宋_GB2312" w:hAnsi="仿宋_GB2312" w:cs="仿宋_GB2312" w:hint="eastAsia"/>
        </w:rPr>
        <w:t>B2B</w:t>
      </w:r>
      <w:r>
        <w:rPr>
          <w:rFonts w:ascii="仿宋_GB2312" w:eastAsia="仿宋_GB2312" w:hAnsi="仿宋_GB2312" w:cs="仿宋_GB2312" w:hint="eastAsia"/>
          <w:spacing w:val="-10"/>
        </w:rPr>
        <w:t>、人工智能-人脸识别、智慧金融</w:t>
      </w:r>
      <w:r>
        <w:rPr>
          <w:rFonts w:ascii="仿宋_GB2312" w:eastAsia="仿宋_GB2312" w:hAnsi="仿宋_GB2312" w:cs="仿宋_GB2312" w:hint="eastAsia"/>
          <w:spacing w:val="-12"/>
        </w:rPr>
        <w:t>等智慧城市内容。酷创是行业大数据应用服务商，为企业的移动互联</w:t>
      </w:r>
      <w:r>
        <w:rPr>
          <w:rFonts w:ascii="仿宋_GB2312" w:eastAsia="仿宋_GB2312" w:hAnsi="仿宋_GB2312" w:cs="仿宋_GB2312" w:hint="eastAsia"/>
          <w:spacing w:val="-10"/>
        </w:rPr>
        <w:t>网业务转型提供支持。酷创信息基于云计算技术，构建了专业的移动</w:t>
      </w:r>
      <w:r>
        <w:rPr>
          <w:rFonts w:ascii="仿宋_GB2312" w:eastAsia="仿宋_GB2312" w:hAnsi="仿宋_GB2312" w:cs="仿宋_GB2312" w:hint="eastAsia"/>
          <w:spacing w:val="-13"/>
        </w:rPr>
        <w:t>互联网用户行为分析平台、移动互联应用云服务等平台，可为城市管</w:t>
      </w:r>
      <w:r>
        <w:rPr>
          <w:rFonts w:ascii="仿宋_GB2312" w:eastAsia="仿宋_GB2312" w:hAnsi="仿宋_GB2312" w:cs="仿宋_GB2312" w:hint="eastAsia"/>
          <w:spacing w:val="-12"/>
        </w:rPr>
        <w:t>理、商业综合体、公安系统、政府等部门或行业客户提供完善并具有</w:t>
      </w:r>
      <w:r>
        <w:rPr>
          <w:rFonts w:ascii="仿宋_GB2312" w:eastAsia="仿宋_GB2312" w:hAnsi="仿宋_GB2312" w:cs="仿宋_GB2312" w:hint="eastAsia"/>
          <w:spacing w:val="-7"/>
        </w:rPr>
        <w:t xml:space="preserve">创新活力的移动互联网业务转型与信息化解决方案。 </w:t>
      </w:r>
    </w:p>
    <w:p w:rsidR="00280DB7" w:rsidRDefault="00D71169">
      <w:pPr>
        <w:pStyle w:val="a3"/>
        <w:spacing w:line="540" w:lineRule="exact"/>
        <w:ind w:left="0" w:right="254" w:firstLineChars="200" w:firstLine="524"/>
        <w:rPr>
          <w:rFonts w:ascii="仿宋_GB2312" w:eastAsia="仿宋_GB2312" w:hAnsi="仿宋_GB2312" w:cs="仿宋_GB2312"/>
        </w:rPr>
      </w:pPr>
      <w:r>
        <w:rPr>
          <w:rFonts w:ascii="仿宋_GB2312" w:eastAsia="仿宋_GB2312" w:hAnsi="仿宋_GB2312" w:cs="仿宋_GB2312" w:hint="eastAsia"/>
          <w:spacing w:val="-9"/>
        </w:rPr>
        <w:t>酷创信息是中国软件行业协会会员单位、山东工程师协会理事单位、山东电子商会理事单位、中国软件行业协会信息主管（CIO）</w:t>
      </w:r>
      <w:r>
        <w:rPr>
          <w:rFonts w:ascii="仿宋_GB2312" w:eastAsia="仿宋_GB2312" w:hAnsi="仿宋_GB2312" w:cs="仿宋_GB2312" w:hint="eastAsia"/>
          <w:spacing w:val="-13"/>
        </w:rPr>
        <w:t>分</w:t>
      </w:r>
      <w:r>
        <w:rPr>
          <w:rFonts w:ascii="仿宋_GB2312" w:eastAsia="仿宋_GB2312" w:hAnsi="仿宋_GB2312" w:cs="仿宋_GB2312" w:hint="eastAsia"/>
          <w:spacing w:val="-11"/>
        </w:rPr>
        <w:t>会联合发起单位，浪潮集团战略合作伙伴、山东移动数据业务终端合</w:t>
      </w:r>
      <w:r>
        <w:rPr>
          <w:rFonts w:ascii="仿宋_GB2312" w:eastAsia="仿宋_GB2312" w:hAnsi="仿宋_GB2312" w:cs="仿宋_GB2312" w:hint="eastAsia"/>
          <w:spacing w:val="-12"/>
        </w:rPr>
        <w:t>作伙伴、山东联通大数据合作伙伴、山东电信医疗业务合作伙伴。在</w:t>
      </w:r>
      <w:r>
        <w:rPr>
          <w:rFonts w:ascii="仿宋_GB2312" w:eastAsia="仿宋_GB2312" w:hAnsi="仿宋_GB2312" w:cs="仿宋_GB2312" w:hint="eastAsia"/>
          <w:spacing w:val="-8"/>
        </w:rPr>
        <w:t>人工智能-人脸识别、云计算、大数据领域及智慧城市建设中发挥数</w:t>
      </w:r>
      <w:r>
        <w:rPr>
          <w:rFonts w:ascii="仿宋_GB2312" w:eastAsia="仿宋_GB2312" w:hAnsi="仿宋_GB2312" w:cs="仿宋_GB2312" w:hint="eastAsia"/>
          <w:spacing w:val="-3"/>
        </w:rPr>
        <w:t>据整合与应用创新的优势，为行业客户提供整体的解决方案。</w:t>
      </w:r>
      <w:r>
        <w:rPr>
          <w:rFonts w:ascii="仿宋_GB2312" w:eastAsia="仿宋_GB2312" w:hAnsi="仿宋_GB2312" w:cs="仿宋_GB2312" w:hint="eastAsia"/>
        </w:rPr>
        <w:t xml:space="preserve"> </w:t>
      </w:r>
    </w:p>
    <w:p w:rsidR="00280DB7" w:rsidRDefault="00D71169">
      <w:pPr>
        <w:pStyle w:val="1"/>
        <w:spacing w:line="540" w:lineRule="exact"/>
        <w:ind w:left="0" w:firstLineChars="200" w:firstLine="560"/>
        <w:rPr>
          <w:rFonts w:ascii="黑体" w:eastAsia="黑体" w:hAnsi="黑体" w:cs="黑体"/>
          <w:b w:val="0"/>
          <w:bCs w:val="0"/>
        </w:rPr>
      </w:pPr>
      <w:r>
        <w:rPr>
          <w:rFonts w:ascii="黑体" w:eastAsia="黑体" w:hAnsi="黑体" w:cs="黑体" w:hint="eastAsia"/>
          <w:b w:val="0"/>
          <w:bCs w:val="0"/>
        </w:rPr>
        <w:t>三、合作项目概述</w:t>
      </w:r>
      <w:r>
        <w:rPr>
          <w:rFonts w:ascii="黑体" w:eastAsia="黑体" w:hAnsi="黑体" w:cs="黑体" w:hint="eastAsia"/>
          <w:b w:val="0"/>
          <w:bCs w:val="0"/>
          <w:w w:val="99"/>
        </w:rPr>
        <w:t xml:space="preserve"> </w:t>
      </w:r>
    </w:p>
    <w:p w:rsidR="00280DB7" w:rsidRDefault="00D71169">
      <w:pPr>
        <w:pStyle w:val="a3"/>
        <w:spacing w:line="540" w:lineRule="exact"/>
        <w:ind w:left="0" w:right="116" w:firstLineChars="200" w:firstLine="560"/>
        <w:rPr>
          <w:rFonts w:ascii="仿宋_GB2312" w:eastAsia="仿宋_GB2312" w:hAnsi="仿宋_GB2312" w:cs="仿宋_GB2312"/>
        </w:rPr>
      </w:pPr>
      <w:r>
        <w:rPr>
          <w:rFonts w:ascii="仿宋_GB2312" w:eastAsia="仿宋_GB2312" w:hAnsi="仿宋_GB2312" w:cs="仿宋_GB2312" w:hint="eastAsia"/>
        </w:rPr>
        <w:t>随着互联网、移动互联网已经深入大众生活，时刻形成海量线上</w:t>
      </w:r>
      <w:r>
        <w:rPr>
          <w:rFonts w:ascii="仿宋_GB2312" w:eastAsia="仿宋_GB2312" w:hAnsi="仿宋_GB2312" w:cs="仿宋_GB2312" w:hint="eastAsia"/>
          <w:spacing w:val="-18"/>
        </w:rPr>
        <w:t>行为数据，同时以机器学习、神经网络为代表的大数据算法飞速发展，</w:t>
      </w:r>
      <w:r>
        <w:rPr>
          <w:rFonts w:ascii="仿宋_GB2312" w:eastAsia="仿宋_GB2312" w:hAnsi="仿宋_GB2312" w:cs="仿宋_GB2312" w:hint="eastAsia"/>
          <w:spacing w:val="-9"/>
        </w:rPr>
        <w:t>并在各个行业得到迅速应用。基于以上技术和丰富的数据源，传统的</w:t>
      </w:r>
      <w:r>
        <w:rPr>
          <w:rFonts w:ascii="仿宋_GB2312" w:eastAsia="仿宋_GB2312" w:hAnsi="仿宋_GB2312" w:cs="仿宋_GB2312" w:hint="eastAsia"/>
          <w:spacing w:val="-11"/>
        </w:rPr>
        <w:t>征信</w:t>
      </w:r>
      <w:r>
        <w:rPr>
          <w:rFonts w:ascii="仿宋_GB2312" w:eastAsia="仿宋_GB2312" w:hAnsi="仿宋_GB2312" w:cs="仿宋_GB2312" w:hint="eastAsia"/>
          <w:spacing w:val="-11"/>
        </w:rPr>
        <w:lastRenderedPageBreak/>
        <w:t>平台已经开始过渡到大数据征信平台，大数据征信平台的数据源</w:t>
      </w:r>
      <w:r>
        <w:rPr>
          <w:rFonts w:ascii="仿宋_GB2312" w:eastAsia="仿宋_GB2312" w:hAnsi="仿宋_GB2312" w:cs="仿宋_GB2312" w:hint="eastAsia"/>
          <w:spacing w:val="-20"/>
        </w:rPr>
        <w:t>主要源于政府、金融机构、互联网、区块链数据、运营商、工商企业。</w:t>
      </w:r>
      <w:r>
        <w:rPr>
          <w:rFonts w:ascii="仿宋_GB2312" w:eastAsia="仿宋_GB2312" w:hAnsi="仿宋_GB2312" w:cs="仿宋_GB2312" w:hint="eastAsia"/>
          <w:spacing w:val="-15"/>
        </w:rPr>
        <w:t>相对而言，对判断个人与企业信用至关重要的相关核心准确数据，大</w:t>
      </w:r>
      <w:r>
        <w:rPr>
          <w:rFonts w:ascii="仿宋_GB2312" w:eastAsia="仿宋_GB2312" w:hAnsi="仿宋_GB2312" w:cs="仿宋_GB2312" w:hint="eastAsia"/>
          <w:spacing w:val="-14"/>
        </w:rPr>
        <w:t>部分存储在政府相关部门。城市级大数据征信平台建设方案除吸收传统征信数据外，将会把本市所属企业、个人信息和互联网数据脱敏后</w:t>
      </w:r>
      <w:r>
        <w:rPr>
          <w:rFonts w:ascii="仿宋_GB2312" w:eastAsia="仿宋_GB2312" w:hAnsi="仿宋_GB2312" w:cs="仿宋_GB2312" w:hint="eastAsia"/>
          <w:spacing w:val="-13"/>
        </w:rPr>
        <w:t>纳入到平台，并与各数据源的委办局建立数据实时更新机制，这部分数据将作为平台的核心数据进行征信增值赋能。大数据征信平台服务</w:t>
      </w:r>
      <w:r>
        <w:rPr>
          <w:rFonts w:ascii="仿宋_GB2312" w:eastAsia="仿宋_GB2312" w:hAnsi="仿宋_GB2312" w:cs="仿宋_GB2312" w:hint="eastAsia"/>
          <w:spacing w:val="-8"/>
        </w:rPr>
        <w:t xml:space="preserve">内容涵盖金融业务、企业和个人信用服务，平台最核心的价值就是： </w:t>
      </w:r>
      <w:r>
        <w:rPr>
          <w:rFonts w:ascii="仿宋_GB2312" w:eastAsia="仿宋_GB2312" w:hAnsi="仿宋_GB2312" w:cs="仿宋_GB2312" w:hint="eastAsia"/>
          <w:spacing w:val="-5"/>
        </w:rPr>
        <w:t xml:space="preserve">信用评级、防范欺诈风险和信用风险。 </w:t>
      </w:r>
    </w:p>
    <w:p w:rsidR="00280DB7" w:rsidRDefault="00D71169">
      <w:pPr>
        <w:pStyle w:val="1"/>
        <w:spacing w:line="540" w:lineRule="exact"/>
        <w:ind w:left="0" w:firstLineChars="200" w:firstLine="560"/>
        <w:rPr>
          <w:rFonts w:ascii="黑体" w:eastAsia="黑体" w:hAnsi="黑体" w:cs="黑体"/>
          <w:b w:val="0"/>
          <w:bCs w:val="0"/>
        </w:rPr>
      </w:pPr>
      <w:r>
        <w:rPr>
          <w:rFonts w:ascii="黑体" w:eastAsia="黑体" w:hAnsi="黑体" w:cs="黑体" w:hint="eastAsia"/>
          <w:b w:val="0"/>
          <w:bCs w:val="0"/>
        </w:rPr>
        <w:t>四、行业及财务分析</w:t>
      </w:r>
      <w:r>
        <w:rPr>
          <w:rFonts w:ascii="黑体" w:eastAsia="黑体" w:hAnsi="黑体" w:cs="黑体" w:hint="eastAsia"/>
          <w:b w:val="0"/>
          <w:bCs w:val="0"/>
          <w:w w:val="99"/>
        </w:rPr>
        <w:t xml:space="preserve"> </w:t>
      </w:r>
    </w:p>
    <w:p w:rsidR="00280DB7" w:rsidRDefault="00D71169">
      <w:pPr>
        <w:pStyle w:val="a3"/>
        <w:spacing w:line="540" w:lineRule="exact"/>
        <w:ind w:left="0" w:firstLineChars="200" w:firstLine="560"/>
        <w:rPr>
          <w:rFonts w:ascii="仿宋_GB2312" w:eastAsia="仿宋_GB2312" w:hAnsi="仿宋_GB2312" w:cs="仿宋_GB2312"/>
        </w:rPr>
      </w:pPr>
      <w:r>
        <w:rPr>
          <w:rFonts w:ascii="仿宋_GB2312" w:eastAsia="仿宋_GB2312" w:hAnsi="仿宋_GB2312" w:cs="仿宋_GB2312" w:hint="eastAsia"/>
        </w:rPr>
        <w:t xml:space="preserve">央行征信中心在覆盖人群、数据类型等方面拥有巨大优势。2016 </w:t>
      </w:r>
      <w:r>
        <w:rPr>
          <w:rFonts w:ascii="仿宋_GB2312" w:eastAsia="仿宋_GB2312" w:hAnsi="仿宋_GB2312" w:cs="仿宋_GB2312" w:hint="eastAsia"/>
          <w:spacing w:val="1"/>
        </w:rPr>
        <w:t xml:space="preserve">年 </w:t>
      </w:r>
      <w:r>
        <w:rPr>
          <w:rFonts w:ascii="仿宋_GB2312" w:eastAsia="仿宋_GB2312" w:hAnsi="仿宋_GB2312" w:cs="仿宋_GB2312" w:hint="eastAsia"/>
        </w:rPr>
        <w:t>5</w:t>
      </w:r>
      <w:r>
        <w:rPr>
          <w:rFonts w:ascii="仿宋_GB2312" w:eastAsia="仿宋_GB2312" w:hAnsi="仿宋_GB2312" w:cs="仿宋_GB2312" w:hint="eastAsia"/>
          <w:spacing w:val="-8"/>
        </w:rPr>
        <w:t xml:space="preserve"> 月底，央行个人征信中心共收录 </w:t>
      </w:r>
      <w:r>
        <w:rPr>
          <w:rFonts w:ascii="仿宋_GB2312" w:eastAsia="仿宋_GB2312" w:hAnsi="仿宋_GB2312" w:cs="仿宋_GB2312" w:hint="eastAsia"/>
        </w:rPr>
        <w:t>8.8</w:t>
      </w:r>
      <w:r>
        <w:rPr>
          <w:rFonts w:ascii="仿宋_GB2312" w:eastAsia="仿宋_GB2312" w:hAnsi="仿宋_GB2312" w:cs="仿宋_GB2312" w:hint="eastAsia"/>
          <w:spacing w:val="-8"/>
        </w:rPr>
        <w:t xml:space="preserve"> 亿人，其中信贷纪律人群</w:t>
      </w:r>
      <w:r>
        <w:rPr>
          <w:rFonts w:ascii="仿宋_GB2312" w:eastAsia="仿宋_GB2312" w:hAnsi="仿宋_GB2312" w:cs="仿宋_GB2312" w:hint="eastAsia"/>
          <w:spacing w:val="1"/>
        </w:rPr>
        <w:t xml:space="preserve">为 </w:t>
      </w:r>
      <w:r>
        <w:rPr>
          <w:rFonts w:ascii="仿宋_GB2312" w:eastAsia="仿宋_GB2312" w:hAnsi="仿宋_GB2312" w:cs="仿宋_GB2312" w:hint="eastAsia"/>
          <w:spacing w:val="-2"/>
        </w:rPr>
        <w:t>3.8</w:t>
      </w:r>
      <w:r>
        <w:rPr>
          <w:rFonts w:ascii="仿宋_GB2312" w:eastAsia="仿宋_GB2312" w:hAnsi="仿宋_GB2312" w:cs="仿宋_GB2312" w:hint="eastAsia"/>
          <w:spacing w:val="1"/>
        </w:rPr>
        <w:t xml:space="preserve"> 亿人，占比为 </w:t>
      </w:r>
      <w:r>
        <w:rPr>
          <w:rFonts w:ascii="仿宋_GB2312" w:eastAsia="仿宋_GB2312" w:hAnsi="仿宋_GB2312" w:cs="仿宋_GB2312" w:hint="eastAsia"/>
        </w:rPr>
        <w:t>43%。在数据渠道上，央行个人征信中心接入</w:t>
      </w:r>
      <w:r>
        <w:rPr>
          <w:rFonts w:ascii="仿宋_GB2312" w:eastAsia="仿宋_GB2312" w:hAnsi="仿宋_GB2312" w:cs="仿宋_GB2312" w:hint="eastAsia"/>
          <w:spacing w:val="-9"/>
        </w:rPr>
        <w:t>金额机构，目前已涵盖所有商业银行、信托公司、财务公司、租赁公</w:t>
      </w:r>
      <w:r>
        <w:rPr>
          <w:rFonts w:ascii="仿宋_GB2312" w:eastAsia="仿宋_GB2312" w:hAnsi="仿宋_GB2312" w:cs="仿宋_GB2312" w:hint="eastAsia"/>
          <w:spacing w:val="-13"/>
        </w:rPr>
        <w:t xml:space="preserve">司及部分小贷公司。央行企业征信系统覆盖约 </w:t>
      </w:r>
      <w:r>
        <w:rPr>
          <w:rFonts w:ascii="仿宋_GB2312" w:eastAsia="仿宋_GB2312" w:hAnsi="仿宋_GB2312" w:cs="仿宋_GB2312" w:hint="eastAsia"/>
        </w:rPr>
        <w:t>2500</w:t>
      </w:r>
      <w:r>
        <w:rPr>
          <w:rFonts w:ascii="仿宋_GB2312" w:eastAsia="仿宋_GB2312" w:hAnsi="仿宋_GB2312" w:cs="仿宋_GB2312" w:hint="eastAsia"/>
          <w:spacing w:val="-1"/>
        </w:rPr>
        <w:t xml:space="preserve"> 万户企业或其他</w:t>
      </w:r>
      <w:r>
        <w:rPr>
          <w:rFonts w:ascii="仿宋_GB2312" w:eastAsia="仿宋_GB2312" w:hAnsi="仿宋_GB2312" w:cs="仿宋_GB2312" w:hint="eastAsia"/>
          <w:spacing w:val="-10"/>
        </w:rPr>
        <w:t>组织。对于国内庞大的人口基数与众多的工商注册企业，央行征信体</w:t>
      </w:r>
      <w:r>
        <w:rPr>
          <w:rFonts w:ascii="仿宋_GB2312" w:eastAsia="仿宋_GB2312" w:hAnsi="仿宋_GB2312" w:cs="仿宋_GB2312" w:hint="eastAsia"/>
          <w:spacing w:val="-13"/>
        </w:rPr>
        <w:t>系有效覆盖尚有不足。在现有数据用户中，个人征信及企业征信有效</w:t>
      </w:r>
      <w:r>
        <w:rPr>
          <w:rFonts w:ascii="仿宋_GB2312" w:eastAsia="仿宋_GB2312" w:hAnsi="仿宋_GB2312" w:cs="仿宋_GB2312" w:hint="eastAsia"/>
          <w:spacing w:val="-8"/>
        </w:rPr>
        <w:t xml:space="preserve">覆盖率分别为 </w:t>
      </w:r>
      <w:r>
        <w:rPr>
          <w:rFonts w:ascii="仿宋_GB2312" w:eastAsia="仿宋_GB2312" w:hAnsi="仿宋_GB2312" w:cs="仿宋_GB2312" w:hint="eastAsia"/>
        </w:rPr>
        <w:t>43%、27%。通过开放市场准入机制、引入商业企业参</w:t>
      </w:r>
      <w:r>
        <w:rPr>
          <w:rFonts w:ascii="仿宋_GB2312" w:eastAsia="仿宋_GB2312" w:hAnsi="仿宋_GB2312" w:cs="仿宋_GB2312" w:hint="eastAsia"/>
          <w:spacing w:val="-11"/>
        </w:rPr>
        <w:t>与征信建设，从而扩大征信系统有效覆盖率，将成为中国征信体系未</w:t>
      </w:r>
      <w:r>
        <w:rPr>
          <w:rFonts w:ascii="仿宋_GB2312" w:eastAsia="仿宋_GB2312" w:hAnsi="仿宋_GB2312" w:cs="仿宋_GB2312" w:hint="eastAsia"/>
          <w:spacing w:val="-9"/>
        </w:rPr>
        <w:t xml:space="preserve">来发展的主要方向。 </w:t>
      </w:r>
      <w:r>
        <w:rPr>
          <w:rFonts w:ascii="仿宋_GB2312" w:eastAsia="仿宋_GB2312" w:hAnsi="仿宋_GB2312" w:cs="仿宋_GB2312" w:hint="eastAsia"/>
        </w:rPr>
        <w:t>Analysys 易观报告认为：a、目前社会大众对于信用需求强度处于低水平，尚未出现爆发。</w:t>
      </w:r>
      <w:r>
        <w:rPr>
          <w:rFonts w:ascii="仿宋_GB2312" w:eastAsia="仿宋_GB2312" w:hAnsi="仿宋_GB2312" w:cs="仿宋_GB2312" w:hint="eastAsia"/>
          <w:spacing w:val="3"/>
        </w:rPr>
        <w:t>b</w:t>
      </w:r>
      <w:r>
        <w:rPr>
          <w:rFonts w:ascii="仿宋_GB2312" w:eastAsia="仿宋_GB2312" w:hAnsi="仿宋_GB2312" w:cs="仿宋_GB2312" w:hint="eastAsia"/>
        </w:rPr>
        <w:t xml:space="preserve">、央行征信中心有效覆盖人群偏少，无法对长尾市场客群提供征信服务。 </w:t>
      </w:r>
    </w:p>
    <w:p w:rsidR="00280DB7" w:rsidRDefault="00D71169">
      <w:pPr>
        <w:pStyle w:val="a3"/>
        <w:spacing w:line="540" w:lineRule="exact"/>
        <w:ind w:left="0" w:right="115" w:firstLineChars="200" w:firstLine="560"/>
        <w:rPr>
          <w:rFonts w:ascii="仿宋_GB2312" w:eastAsia="仿宋_GB2312" w:hAnsi="仿宋_GB2312" w:cs="仿宋_GB2312"/>
          <w:spacing w:val="-10"/>
        </w:rPr>
      </w:pPr>
      <w:r>
        <w:rPr>
          <w:rFonts w:ascii="仿宋_GB2312" w:eastAsia="仿宋_GB2312" w:hAnsi="仿宋_GB2312" w:cs="仿宋_GB2312" w:hint="eastAsia"/>
        </w:rPr>
        <w:t>由金控集团主导下构建信用大数据平台，政府与社会机构的共同</w:t>
      </w:r>
      <w:r>
        <w:rPr>
          <w:rFonts w:ascii="仿宋_GB2312" w:eastAsia="仿宋_GB2312" w:hAnsi="仿宋_GB2312" w:cs="仿宋_GB2312" w:hint="eastAsia"/>
          <w:spacing w:val="-11"/>
        </w:rPr>
        <w:t>参与。信用大数据的开发和利用，体现信用大数据在社会信用体系建</w:t>
      </w:r>
      <w:r>
        <w:rPr>
          <w:rFonts w:ascii="仿宋_GB2312" w:eastAsia="仿宋_GB2312" w:hAnsi="仿宋_GB2312" w:cs="仿宋_GB2312" w:hint="eastAsia"/>
          <w:spacing w:val="-12"/>
        </w:rPr>
        <w:t>设中的作用，信用大数据的采集、整合、清洗与应用，将公共数据与市场数据融合，结合经济社会发展需求开发有针对性的产品服务，信</w:t>
      </w:r>
      <w:r>
        <w:rPr>
          <w:rFonts w:ascii="仿宋_GB2312" w:eastAsia="仿宋_GB2312" w:hAnsi="仿宋_GB2312" w:cs="仿宋_GB2312" w:hint="eastAsia"/>
          <w:spacing w:val="-10"/>
        </w:rPr>
        <w:t>用大数据在</w:t>
      </w:r>
      <w:r>
        <w:rPr>
          <w:rFonts w:ascii="仿宋_GB2312" w:eastAsia="仿宋_GB2312" w:hAnsi="仿宋_GB2312" w:cs="仿宋_GB2312" w:hint="eastAsia"/>
          <w:spacing w:val="-10"/>
        </w:rPr>
        <w:lastRenderedPageBreak/>
        <w:t>金融、旅游、交通、粮食等行业的应用具有广阔的前景。</w:t>
      </w:r>
    </w:p>
    <w:p w:rsidR="00280DB7" w:rsidRDefault="00D71169">
      <w:pPr>
        <w:pStyle w:val="a3"/>
        <w:spacing w:line="540" w:lineRule="exact"/>
        <w:ind w:right="115" w:firstLine="419"/>
        <w:rPr>
          <w:rFonts w:ascii="黑体" w:eastAsia="黑体" w:hAnsi="黑体" w:cs="黑体"/>
          <w:bCs/>
        </w:rPr>
      </w:pPr>
      <w:r>
        <w:rPr>
          <w:rFonts w:ascii="黑体" w:eastAsia="黑体" w:hAnsi="黑体" w:cs="黑体" w:hint="eastAsia"/>
          <w:bCs/>
        </w:rPr>
        <w:t>五、合作方式</w:t>
      </w:r>
      <w:r>
        <w:rPr>
          <w:rFonts w:ascii="黑体" w:eastAsia="黑体" w:hAnsi="黑体" w:cs="黑体" w:hint="eastAsia"/>
          <w:bCs/>
          <w:w w:val="99"/>
        </w:rPr>
        <w:t xml:space="preserve"> </w:t>
      </w:r>
    </w:p>
    <w:p w:rsidR="00280DB7" w:rsidRDefault="00D71169">
      <w:pPr>
        <w:pStyle w:val="a3"/>
        <w:spacing w:line="540" w:lineRule="exact"/>
        <w:ind w:left="540"/>
        <w:rPr>
          <w:rFonts w:ascii="仿宋_GB2312" w:eastAsia="仿宋_GB2312" w:hAnsi="仿宋_GB2312" w:cs="仿宋_GB2312"/>
        </w:rPr>
      </w:pPr>
      <w:r>
        <w:rPr>
          <w:rFonts w:ascii="仿宋_GB2312" w:eastAsia="仿宋_GB2312" w:hAnsi="仿宋_GB2312" w:cs="仿宋_GB2312" w:hint="eastAsia"/>
        </w:rPr>
        <w:t xml:space="preserve">股权投资 </w:t>
      </w:r>
    </w:p>
    <w:p w:rsidR="00280DB7" w:rsidRDefault="00D71169">
      <w:pPr>
        <w:pStyle w:val="a3"/>
        <w:spacing w:line="540" w:lineRule="exact"/>
        <w:ind w:right="254" w:firstLine="419"/>
        <w:rPr>
          <w:rFonts w:ascii="仿宋_GB2312" w:eastAsia="仿宋_GB2312" w:hAnsi="仿宋_GB2312" w:cs="仿宋_GB2312"/>
          <w:spacing w:val="-4"/>
        </w:rPr>
      </w:pPr>
      <w:r>
        <w:rPr>
          <w:rFonts w:ascii="仿宋_GB2312" w:eastAsia="仿宋_GB2312" w:hAnsi="仿宋_GB2312" w:cs="仿宋_GB2312" w:hint="eastAsia"/>
          <w:spacing w:val="-14"/>
        </w:rPr>
        <w:t xml:space="preserve">需要资金 </w:t>
      </w:r>
      <w:r>
        <w:rPr>
          <w:rFonts w:ascii="仿宋_GB2312" w:eastAsia="仿宋_GB2312" w:hAnsi="仿宋_GB2312" w:cs="仿宋_GB2312" w:hint="eastAsia"/>
        </w:rPr>
        <w:t>1000</w:t>
      </w:r>
      <w:r>
        <w:rPr>
          <w:rFonts w:ascii="仿宋_GB2312" w:eastAsia="仿宋_GB2312" w:hAnsi="仿宋_GB2312" w:cs="仿宋_GB2312" w:hint="eastAsia"/>
          <w:spacing w:val="-15"/>
        </w:rPr>
        <w:t xml:space="preserve"> 万元人民币，出让公司 </w:t>
      </w:r>
      <w:r>
        <w:rPr>
          <w:rFonts w:ascii="仿宋_GB2312" w:eastAsia="仿宋_GB2312" w:hAnsi="仿宋_GB2312" w:cs="仿宋_GB2312" w:hint="eastAsia"/>
        </w:rPr>
        <w:t>20</w:t>
      </w:r>
      <w:r>
        <w:rPr>
          <w:rFonts w:ascii="仿宋_GB2312" w:eastAsia="仿宋_GB2312" w:hAnsi="仿宋_GB2312" w:cs="仿宋_GB2312" w:hint="eastAsia"/>
          <w:spacing w:val="-4"/>
        </w:rPr>
        <w:t xml:space="preserve">%股份，主要用于云计算中心建设、产品运营及研发、市场推广服务。 </w:t>
      </w:r>
    </w:p>
    <w:p w:rsidR="00280DB7" w:rsidRDefault="00D71169">
      <w:pPr>
        <w:pStyle w:val="a3"/>
        <w:spacing w:line="540" w:lineRule="exact"/>
        <w:ind w:right="254" w:firstLine="419"/>
        <w:rPr>
          <w:rFonts w:ascii="黑体" w:eastAsia="黑体" w:hAnsi="黑体" w:cs="黑体"/>
          <w:b/>
        </w:rPr>
      </w:pPr>
      <w:r>
        <w:rPr>
          <w:rFonts w:ascii="黑体" w:eastAsia="黑体" w:hAnsi="黑体" w:cs="黑体" w:hint="eastAsia"/>
        </w:rPr>
        <w:t>六、联系方式</w:t>
      </w:r>
      <w:r>
        <w:rPr>
          <w:rFonts w:ascii="黑体" w:eastAsia="黑体" w:hAnsi="黑体" w:cs="黑体" w:hint="eastAsia"/>
          <w:w w:val="99"/>
        </w:rPr>
        <w:t xml:space="preserve"> </w:t>
      </w:r>
    </w:p>
    <w:p w:rsidR="00280DB7" w:rsidRDefault="00D71169">
      <w:pPr>
        <w:pStyle w:val="a3"/>
        <w:tabs>
          <w:tab w:val="left" w:pos="3060"/>
          <w:tab w:val="left" w:pos="3480"/>
        </w:tabs>
        <w:spacing w:line="540" w:lineRule="exact"/>
        <w:ind w:left="540" w:right="161"/>
        <w:rPr>
          <w:rFonts w:ascii="仿宋_GB2312" w:eastAsia="仿宋_GB2312" w:hAnsi="仿宋_GB2312" w:cs="仿宋_GB2312"/>
          <w:b/>
          <w:w w:val="99"/>
        </w:rPr>
      </w:pPr>
      <w:r>
        <w:rPr>
          <w:rFonts w:ascii="仿宋_GB2312" w:eastAsia="仿宋_GB2312" w:hAnsi="仿宋_GB2312" w:cs="仿宋_GB2312" w:hint="eastAsia"/>
        </w:rPr>
        <w:t>联系人</w:t>
      </w:r>
      <w:r>
        <w:rPr>
          <w:rFonts w:ascii="仿宋_GB2312" w:eastAsia="仿宋_GB2312" w:hAnsi="仿宋_GB2312" w:cs="仿宋_GB2312" w:hint="eastAsia"/>
          <w:spacing w:val="-3"/>
        </w:rPr>
        <w:t>：</w:t>
      </w:r>
      <w:r>
        <w:rPr>
          <w:rFonts w:ascii="仿宋_GB2312" w:eastAsia="仿宋_GB2312" w:hAnsi="仿宋_GB2312" w:cs="仿宋_GB2312" w:hint="eastAsia"/>
        </w:rPr>
        <w:t>孙黎黎</w:t>
      </w:r>
      <w:r>
        <w:rPr>
          <w:rFonts w:ascii="仿宋_GB2312" w:eastAsia="仿宋_GB2312" w:hAnsi="仿宋_GB2312" w:cs="仿宋_GB2312" w:hint="eastAsia"/>
        </w:rPr>
        <w:tab/>
      </w:r>
      <w:r>
        <w:rPr>
          <w:rFonts w:ascii="仿宋_GB2312" w:eastAsia="仿宋_GB2312" w:hAnsi="仿宋_GB2312" w:cs="仿宋_GB2312" w:hint="eastAsia"/>
        </w:rPr>
        <w:tab/>
        <w:t>电</w:t>
      </w:r>
      <w:r>
        <w:rPr>
          <w:rFonts w:ascii="仿宋_GB2312" w:eastAsia="仿宋_GB2312" w:hAnsi="仿宋_GB2312" w:cs="仿宋_GB2312" w:hint="eastAsia"/>
          <w:spacing w:val="-3"/>
        </w:rPr>
        <w:t>子</w:t>
      </w:r>
      <w:r>
        <w:rPr>
          <w:rFonts w:ascii="仿宋_GB2312" w:eastAsia="仿宋_GB2312" w:hAnsi="仿宋_GB2312" w:cs="仿宋_GB2312" w:hint="eastAsia"/>
        </w:rPr>
        <w:t>邮件</w:t>
      </w:r>
      <w:r>
        <w:rPr>
          <w:rFonts w:ascii="仿宋_GB2312" w:eastAsia="仿宋_GB2312" w:hAnsi="仿宋_GB2312" w:cs="仿宋_GB2312" w:hint="eastAsia"/>
          <w:spacing w:val="-3"/>
        </w:rPr>
        <w:t>地址</w:t>
      </w:r>
      <w:hyperlink r:id="rId8">
        <w:r>
          <w:rPr>
            <w:rFonts w:ascii="仿宋_GB2312" w:eastAsia="仿宋_GB2312" w:hAnsi="仿宋_GB2312" w:cs="仿宋_GB2312" w:hint="eastAsia"/>
          </w:rPr>
          <w:t>：sunlili@coolch.cn</w:t>
        </w:r>
      </w:hyperlink>
      <w:r>
        <w:rPr>
          <w:rFonts w:ascii="仿宋_GB2312" w:eastAsia="仿宋_GB2312" w:hAnsi="仿宋_GB2312" w:cs="仿宋_GB2312" w:hint="eastAsia"/>
        </w:rPr>
        <w:t xml:space="preserve"> 联系电</w:t>
      </w:r>
      <w:r>
        <w:rPr>
          <w:rFonts w:ascii="仿宋_GB2312" w:eastAsia="仿宋_GB2312" w:hAnsi="仿宋_GB2312" w:cs="仿宋_GB2312" w:hint="eastAsia"/>
          <w:spacing w:val="-3"/>
        </w:rPr>
        <w:t>话</w:t>
      </w:r>
      <w:r>
        <w:rPr>
          <w:rFonts w:ascii="仿宋_GB2312" w:eastAsia="仿宋_GB2312" w:hAnsi="仿宋_GB2312" w:cs="仿宋_GB2312" w:hint="eastAsia"/>
        </w:rPr>
        <w:t>：0531</w:t>
      </w:r>
      <w:r>
        <w:rPr>
          <w:rFonts w:ascii="仿宋_GB2312" w:eastAsia="仿宋_GB2312" w:hAnsi="仿宋_GB2312" w:cs="仿宋_GB2312" w:hint="eastAsia"/>
          <w:spacing w:val="-3"/>
          <w:lang w:val="en-US"/>
        </w:rPr>
        <w:t>-</w:t>
      </w:r>
      <w:r>
        <w:rPr>
          <w:rFonts w:ascii="仿宋_GB2312" w:eastAsia="仿宋_GB2312" w:hAnsi="仿宋_GB2312" w:cs="仿宋_GB2312" w:hint="eastAsia"/>
        </w:rPr>
        <w:t>66626990</w:t>
      </w:r>
      <w:r>
        <w:rPr>
          <w:rFonts w:ascii="仿宋_GB2312" w:eastAsia="仿宋_GB2312" w:hAnsi="仿宋_GB2312" w:cs="仿宋_GB2312" w:hint="eastAsia"/>
          <w:spacing w:val="137"/>
        </w:rPr>
        <w:t xml:space="preserve"> </w:t>
      </w:r>
      <w:r>
        <w:rPr>
          <w:rFonts w:ascii="仿宋_GB2312" w:eastAsia="仿宋_GB2312" w:hAnsi="仿宋_GB2312" w:cs="仿宋_GB2312" w:hint="eastAsia"/>
        </w:rPr>
        <w:t>公司</w:t>
      </w:r>
      <w:r>
        <w:rPr>
          <w:rFonts w:ascii="仿宋_GB2312" w:eastAsia="仿宋_GB2312" w:hAnsi="仿宋_GB2312" w:cs="仿宋_GB2312" w:hint="eastAsia"/>
          <w:spacing w:val="-3"/>
        </w:rPr>
        <w:t>网址</w:t>
      </w:r>
      <w:r>
        <w:rPr>
          <w:rFonts w:ascii="仿宋_GB2312" w:eastAsia="仿宋_GB2312" w:hAnsi="仿宋_GB2312" w:cs="仿宋_GB2312" w:hint="eastAsia"/>
        </w:rPr>
        <w:t>：</w:t>
      </w:r>
      <w:hyperlink r:id="rId9">
        <w:r>
          <w:rPr>
            <w:rFonts w:ascii="仿宋_GB2312" w:eastAsia="仿宋_GB2312" w:hAnsi="仿宋_GB2312" w:cs="仿宋_GB2312" w:hint="eastAsia"/>
          </w:rPr>
          <w:t>www.coolch.cn</w:t>
        </w:r>
      </w:hyperlink>
      <w:r>
        <w:rPr>
          <w:rFonts w:ascii="仿宋_GB2312" w:eastAsia="仿宋_GB2312" w:hAnsi="仿宋_GB2312" w:cs="仿宋_GB2312" w:hint="eastAsia"/>
          <w:b/>
          <w:w w:val="99"/>
        </w:rPr>
        <w:t xml:space="preserve"> </w:t>
      </w:r>
    </w:p>
    <w:p w:rsidR="00280DB7" w:rsidRDefault="00280DB7">
      <w:pPr>
        <w:pStyle w:val="a3"/>
        <w:tabs>
          <w:tab w:val="left" w:pos="3060"/>
          <w:tab w:val="left" w:pos="3480"/>
        </w:tabs>
        <w:spacing w:line="540" w:lineRule="exact"/>
        <w:ind w:left="0" w:right="161"/>
        <w:jc w:val="center"/>
        <w:rPr>
          <w:rFonts w:ascii="方正兰亭超细黑简体" w:eastAsia="方正兰亭超细黑简体" w:hAnsi="方正兰亭超细黑简体" w:cs="方正兰亭超细黑简体"/>
          <w:b/>
          <w:sz w:val="32"/>
          <w:szCs w:val="32"/>
        </w:rPr>
      </w:pPr>
    </w:p>
    <w:p w:rsidR="00A26768" w:rsidRDefault="00A26768">
      <w:pPr>
        <w:widowControl/>
        <w:jc w:val="left"/>
        <w:rPr>
          <w:rFonts w:ascii="方正兰亭超细黑简体" w:eastAsia="方正兰亭超细黑简体" w:hAnsi="方正兰亭超细黑简体" w:cs="方正兰亭超细黑简体"/>
          <w:b/>
          <w:sz w:val="32"/>
          <w:szCs w:val="32"/>
          <w:lang w:val="zh-CN" w:bidi="zh-CN"/>
        </w:rPr>
      </w:pPr>
      <w:r>
        <w:rPr>
          <w:rFonts w:ascii="方正兰亭超细黑简体" w:eastAsia="方正兰亭超细黑简体" w:hAnsi="方正兰亭超细黑简体" w:cs="方正兰亭超细黑简体"/>
          <w:b/>
          <w:sz w:val="32"/>
          <w:szCs w:val="32"/>
        </w:rPr>
        <w:br w:type="page"/>
      </w:r>
    </w:p>
    <w:p w:rsidR="00A26768" w:rsidRDefault="00A26768">
      <w:pPr>
        <w:spacing w:line="540" w:lineRule="exact"/>
        <w:ind w:left="1174" w:right="1372"/>
        <w:jc w:val="center"/>
        <w:rPr>
          <w:rFonts w:ascii="方正兰亭超细黑简体" w:eastAsia="方正兰亭超细黑简体" w:hAnsi="方正兰亭超细黑简体" w:cs="方正兰亭超细黑简体"/>
          <w:b/>
          <w:sz w:val="32"/>
          <w:szCs w:val="32"/>
        </w:rPr>
      </w:pPr>
    </w:p>
    <w:p w:rsidR="00280DB7" w:rsidRPr="002C0CCD" w:rsidRDefault="00D71169" w:rsidP="002C0CCD">
      <w:pPr>
        <w:widowControl/>
        <w:spacing w:line="540" w:lineRule="exact"/>
        <w:jc w:val="center"/>
        <w:rPr>
          <w:rFonts w:asciiTheme="minorEastAsia" w:eastAsiaTheme="minorEastAsia" w:hAnsiTheme="minorEastAsia" w:cs="方正兰亭超细黑简体"/>
          <w:b/>
          <w:bCs/>
          <w:kern w:val="0"/>
          <w:sz w:val="44"/>
          <w:szCs w:val="44"/>
        </w:rPr>
      </w:pPr>
      <w:r w:rsidRPr="002C0CCD">
        <w:rPr>
          <w:rFonts w:asciiTheme="minorEastAsia" w:eastAsiaTheme="minorEastAsia" w:hAnsiTheme="minorEastAsia" w:cs="方正兰亭超细黑简体" w:hint="eastAsia"/>
          <w:b/>
          <w:bCs/>
          <w:kern w:val="0"/>
          <w:sz w:val="44"/>
          <w:szCs w:val="44"/>
        </w:rPr>
        <w:t>酷创产业互联网B2B集采平台项目</w:t>
      </w:r>
    </w:p>
    <w:p w:rsidR="00280DB7" w:rsidRDefault="00280DB7">
      <w:pPr>
        <w:pStyle w:val="1"/>
        <w:spacing w:line="540" w:lineRule="exact"/>
        <w:ind w:left="0" w:firstLineChars="200" w:firstLine="560"/>
        <w:rPr>
          <w:rFonts w:ascii="黑体" w:eastAsia="黑体" w:hAnsi="黑体" w:cs="黑体"/>
          <w:b w:val="0"/>
          <w:bCs w:val="0"/>
        </w:rPr>
      </w:pPr>
    </w:p>
    <w:p w:rsidR="00280DB7" w:rsidRDefault="00D71169">
      <w:pPr>
        <w:pStyle w:val="1"/>
        <w:spacing w:line="540" w:lineRule="exact"/>
        <w:ind w:left="0" w:firstLineChars="200" w:firstLine="560"/>
        <w:rPr>
          <w:rFonts w:ascii="黑体" w:eastAsia="黑体" w:hAnsi="黑体" w:cs="黑体"/>
          <w:b w:val="0"/>
          <w:bCs w:val="0"/>
        </w:rPr>
      </w:pPr>
      <w:r>
        <w:rPr>
          <w:rFonts w:ascii="黑体" w:eastAsia="黑体" w:hAnsi="黑体" w:cs="黑体" w:hint="eastAsia"/>
          <w:b w:val="0"/>
          <w:bCs w:val="0"/>
        </w:rPr>
        <w:t>一、项目名称</w:t>
      </w:r>
    </w:p>
    <w:p w:rsidR="00280DB7" w:rsidRDefault="00D71169">
      <w:pPr>
        <w:pStyle w:val="a3"/>
        <w:spacing w:line="540" w:lineRule="exact"/>
        <w:ind w:left="0" w:right="313" w:firstLineChars="200" w:firstLine="536"/>
        <w:rPr>
          <w:rFonts w:ascii="仿宋_GB2312" w:eastAsia="仿宋_GB2312" w:hAnsi="仿宋_GB2312" w:cs="仿宋_GB2312"/>
        </w:rPr>
      </w:pPr>
      <w:r>
        <w:rPr>
          <w:rFonts w:ascii="仿宋_GB2312" w:eastAsia="仿宋_GB2312" w:hAnsi="仿宋_GB2312" w:cs="仿宋_GB2312" w:hint="eastAsia"/>
          <w:spacing w:val="-6"/>
        </w:rPr>
        <w:t xml:space="preserve">山东酷创信息科技有限公司产业互联网 </w:t>
      </w:r>
      <w:r>
        <w:rPr>
          <w:rFonts w:ascii="仿宋_GB2312" w:eastAsia="仿宋_GB2312" w:hAnsi="仿宋_GB2312" w:cs="仿宋_GB2312" w:hint="eastAsia"/>
          <w:spacing w:val="-7"/>
        </w:rPr>
        <w:t>B2B（</w:t>
      </w:r>
      <w:r>
        <w:rPr>
          <w:rFonts w:ascii="仿宋_GB2312" w:eastAsia="仿宋_GB2312" w:hAnsi="仿宋_GB2312" w:cs="仿宋_GB2312" w:hint="eastAsia"/>
          <w:spacing w:val="-3"/>
        </w:rPr>
        <w:t>企业对企业</w:t>
      </w:r>
      <w:r>
        <w:rPr>
          <w:rFonts w:ascii="仿宋_GB2312" w:eastAsia="仿宋_GB2312" w:hAnsi="仿宋_GB2312" w:cs="仿宋_GB2312" w:hint="eastAsia"/>
          <w:spacing w:val="-27"/>
        </w:rPr>
        <w:t>）</w:t>
      </w:r>
      <w:r>
        <w:rPr>
          <w:rFonts w:ascii="仿宋_GB2312" w:eastAsia="仿宋_GB2312" w:hAnsi="仿宋_GB2312" w:cs="仿宋_GB2312" w:hint="eastAsia"/>
        </w:rPr>
        <w:t>集采</w:t>
      </w:r>
      <w:r>
        <w:rPr>
          <w:rFonts w:ascii="仿宋_GB2312" w:eastAsia="仿宋_GB2312" w:hAnsi="仿宋_GB2312" w:cs="仿宋_GB2312" w:hint="eastAsia"/>
          <w:spacing w:val="-1"/>
        </w:rPr>
        <w:t>平台项目。</w:t>
      </w:r>
    </w:p>
    <w:p w:rsidR="00280DB7" w:rsidRDefault="00D71169">
      <w:pPr>
        <w:pStyle w:val="1"/>
        <w:spacing w:line="540" w:lineRule="exact"/>
        <w:ind w:left="0" w:firstLineChars="200" w:firstLine="560"/>
        <w:rPr>
          <w:rFonts w:ascii="黑体" w:eastAsia="黑体" w:hAnsi="黑体" w:cs="黑体"/>
          <w:b w:val="0"/>
          <w:bCs w:val="0"/>
        </w:rPr>
      </w:pPr>
      <w:r>
        <w:rPr>
          <w:rFonts w:ascii="黑体" w:eastAsia="黑体" w:hAnsi="黑体" w:cs="黑体" w:hint="eastAsia"/>
          <w:b w:val="0"/>
          <w:bCs w:val="0"/>
        </w:rPr>
        <w:t>二、项目单位简介</w:t>
      </w:r>
    </w:p>
    <w:p w:rsidR="00280DB7" w:rsidRDefault="00D71169">
      <w:pPr>
        <w:pStyle w:val="a3"/>
        <w:spacing w:line="540" w:lineRule="exact"/>
        <w:ind w:left="0" w:firstLineChars="200" w:firstLine="560"/>
        <w:rPr>
          <w:rFonts w:ascii="仿宋_GB2312" w:eastAsia="仿宋_GB2312" w:hAnsi="仿宋_GB2312" w:cs="仿宋_GB2312"/>
        </w:rPr>
      </w:pPr>
      <w:r>
        <w:rPr>
          <w:rFonts w:ascii="仿宋_GB2312" w:eastAsia="仿宋_GB2312" w:hAnsi="仿宋_GB2312" w:cs="仿宋_GB2312" w:hint="eastAsia"/>
        </w:rPr>
        <w:t>山东酷创信息科技有限公司成立于 2015 年，由济南金融控股集团投资控股，注册地为济南市历下区，注册资本 5000 万元。</w:t>
      </w:r>
    </w:p>
    <w:p w:rsidR="00280DB7" w:rsidRDefault="00D71169">
      <w:pPr>
        <w:pStyle w:val="a3"/>
        <w:spacing w:line="540" w:lineRule="exact"/>
        <w:ind w:left="0" w:right="314" w:firstLineChars="200" w:firstLine="524"/>
        <w:rPr>
          <w:rFonts w:ascii="仿宋_GB2312" w:eastAsia="仿宋_GB2312" w:hAnsi="仿宋_GB2312" w:cs="仿宋_GB2312"/>
        </w:rPr>
      </w:pPr>
      <w:r>
        <w:rPr>
          <w:rFonts w:ascii="仿宋_GB2312" w:eastAsia="仿宋_GB2312" w:hAnsi="仿宋_GB2312" w:cs="仿宋_GB2312" w:hint="eastAsia"/>
          <w:spacing w:val="-9"/>
        </w:rPr>
        <w:t>酷创信息由二十余年的研发团队组成，是国内专业的智慧城市内</w:t>
      </w:r>
      <w:r>
        <w:rPr>
          <w:rFonts w:ascii="仿宋_GB2312" w:eastAsia="仿宋_GB2312" w:hAnsi="仿宋_GB2312" w:cs="仿宋_GB2312" w:hint="eastAsia"/>
          <w:spacing w:val="-8"/>
        </w:rPr>
        <w:t>容提供商，范围涵盖产业互联—</w:t>
      </w:r>
      <w:r>
        <w:rPr>
          <w:rFonts w:ascii="仿宋_GB2312" w:eastAsia="仿宋_GB2312" w:hAnsi="仿宋_GB2312" w:cs="仿宋_GB2312" w:hint="eastAsia"/>
        </w:rPr>
        <w:t>B2B</w:t>
      </w:r>
      <w:r>
        <w:rPr>
          <w:rFonts w:ascii="仿宋_GB2312" w:eastAsia="仿宋_GB2312" w:hAnsi="仿宋_GB2312" w:cs="仿宋_GB2312" w:hint="eastAsia"/>
          <w:spacing w:val="-6"/>
        </w:rPr>
        <w:t>、人工智能</w:t>
      </w:r>
      <w:r>
        <w:rPr>
          <w:rFonts w:ascii="仿宋_GB2312" w:eastAsia="仿宋_GB2312" w:hAnsi="仿宋_GB2312" w:cs="仿宋_GB2312" w:hint="eastAsia"/>
        </w:rPr>
        <w:t>-</w:t>
      </w:r>
      <w:r>
        <w:rPr>
          <w:rFonts w:ascii="仿宋_GB2312" w:eastAsia="仿宋_GB2312" w:hAnsi="仿宋_GB2312" w:cs="仿宋_GB2312" w:hint="eastAsia"/>
          <w:spacing w:val="-6"/>
        </w:rPr>
        <w:t>人脸识别、智慧金融</w:t>
      </w:r>
      <w:r>
        <w:rPr>
          <w:rFonts w:ascii="仿宋_GB2312" w:eastAsia="仿宋_GB2312" w:hAnsi="仿宋_GB2312" w:cs="仿宋_GB2312" w:hint="eastAsia"/>
          <w:spacing w:val="-11"/>
        </w:rPr>
        <w:t>等智慧城市内容。酷创是行业大数据应用服务商，为企业的移动互联网业务转型提供支持。酷创信息基于云计算技术，构建了专业的移动</w:t>
      </w:r>
      <w:r>
        <w:rPr>
          <w:rFonts w:ascii="仿宋_GB2312" w:eastAsia="仿宋_GB2312" w:hAnsi="仿宋_GB2312" w:cs="仿宋_GB2312" w:hint="eastAsia"/>
          <w:spacing w:val="-9"/>
        </w:rPr>
        <w:t>互联网用户行为分析平台、移动互联应用云服务等平台，可为城市管</w:t>
      </w:r>
      <w:r>
        <w:rPr>
          <w:rFonts w:ascii="仿宋_GB2312" w:eastAsia="仿宋_GB2312" w:hAnsi="仿宋_GB2312" w:cs="仿宋_GB2312" w:hint="eastAsia"/>
          <w:spacing w:val="-12"/>
        </w:rPr>
        <w:t>理、商业综合体、公安系统、政府等部门或行业客户提供完善并具有</w:t>
      </w:r>
      <w:r>
        <w:rPr>
          <w:rFonts w:ascii="仿宋_GB2312" w:eastAsia="仿宋_GB2312" w:hAnsi="仿宋_GB2312" w:cs="仿宋_GB2312" w:hint="eastAsia"/>
          <w:spacing w:val="-7"/>
        </w:rPr>
        <w:t>创新活力的移动互联网业务转型与信息化解决方案。</w:t>
      </w:r>
    </w:p>
    <w:p w:rsidR="00280DB7" w:rsidRDefault="00D71169">
      <w:pPr>
        <w:pStyle w:val="a3"/>
        <w:spacing w:line="540" w:lineRule="exact"/>
        <w:ind w:left="0" w:right="313" w:firstLineChars="200" w:firstLine="524"/>
        <w:rPr>
          <w:rFonts w:ascii="仿宋_GB2312" w:eastAsia="仿宋_GB2312" w:hAnsi="仿宋_GB2312" w:cs="仿宋_GB2312"/>
        </w:rPr>
      </w:pPr>
      <w:r>
        <w:rPr>
          <w:rFonts w:ascii="仿宋_GB2312" w:eastAsia="仿宋_GB2312" w:hAnsi="仿宋_GB2312" w:cs="仿宋_GB2312" w:hint="eastAsia"/>
          <w:spacing w:val="-9"/>
        </w:rPr>
        <w:t>酷创信息是中国软件行业协会会员单位、山东工程师协会理事单</w:t>
      </w:r>
      <w:r>
        <w:rPr>
          <w:rFonts w:ascii="仿宋_GB2312" w:eastAsia="仿宋_GB2312" w:hAnsi="仿宋_GB2312" w:cs="仿宋_GB2312" w:hint="eastAsia"/>
          <w:spacing w:val="-15"/>
        </w:rPr>
        <w:t>位、山东电子商会理事单位、中国软件行业协会信息主管</w:t>
      </w:r>
      <w:r>
        <w:rPr>
          <w:rFonts w:ascii="仿宋_GB2312" w:eastAsia="仿宋_GB2312" w:hAnsi="仿宋_GB2312" w:cs="仿宋_GB2312" w:hint="eastAsia"/>
          <w:spacing w:val="-12"/>
        </w:rPr>
        <w:t>（CIO）</w:t>
      </w:r>
      <w:r>
        <w:rPr>
          <w:rFonts w:ascii="仿宋_GB2312" w:eastAsia="仿宋_GB2312" w:hAnsi="仿宋_GB2312" w:cs="仿宋_GB2312" w:hint="eastAsia"/>
        </w:rPr>
        <w:t>分会</w:t>
      </w:r>
      <w:r>
        <w:rPr>
          <w:rFonts w:ascii="仿宋_GB2312" w:eastAsia="仿宋_GB2312" w:hAnsi="仿宋_GB2312" w:cs="仿宋_GB2312" w:hint="eastAsia"/>
          <w:spacing w:val="-11"/>
        </w:rPr>
        <w:t>联合发起单位，浪潮集团战略合作伙伴、山东移动数据业务终端合作伙伴、山东联通大数据合作伙伴、山东电信医疗业务合作伙伴。在人工智能-</w:t>
      </w:r>
      <w:r>
        <w:rPr>
          <w:rFonts w:ascii="仿宋_GB2312" w:eastAsia="仿宋_GB2312" w:hAnsi="仿宋_GB2312" w:cs="仿宋_GB2312" w:hint="eastAsia"/>
          <w:spacing w:val="-16"/>
        </w:rPr>
        <w:t>人脸识别、云计算、大数据领域及智慧城市建设中发挥数据整</w:t>
      </w:r>
      <w:r>
        <w:rPr>
          <w:rFonts w:ascii="仿宋_GB2312" w:eastAsia="仿宋_GB2312" w:hAnsi="仿宋_GB2312" w:cs="仿宋_GB2312" w:hint="eastAsia"/>
          <w:spacing w:val="-8"/>
        </w:rPr>
        <w:t>合与应用创新的优势，为行业客户提供整体的解决方案。</w:t>
      </w:r>
    </w:p>
    <w:p w:rsidR="00280DB7" w:rsidRDefault="00D71169">
      <w:pPr>
        <w:pStyle w:val="1"/>
        <w:spacing w:line="540" w:lineRule="exact"/>
        <w:ind w:left="0" w:firstLineChars="200" w:firstLine="560"/>
        <w:rPr>
          <w:rFonts w:ascii="黑体" w:eastAsia="黑体" w:hAnsi="黑体" w:cs="黑体"/>
          <w:b w:val="0"/>
          <w:bCs w:val="0"/>
        </w:rPr>
      </w:pPr>
      <w:r>
        <w:rPr>
          <w:rFonts w:ascii="黑体" w:eastAsia="黑体" w:hAnsi="黑体" w:cs="黑体" w:hint="eastAsia"/>
          <w:b w:val="0"/>
          <w:bCs w:val="0"/>
        </w:rPr>
        <w:t>三、合作项目概述</w:t>
      </w:r>
    </w:p>
    <w:p w:rsidR="00280DB7" w:rsidRDefault="00D71169">
      <w:pPr>
        <w:pStyle w:val="a3"/>
        <w:spacing w:line="540" w:lineRule="exact"/>
        <w:ind w:left="0" w:right="314" w:firstLineChars="200" w:firstLine="560"/>
        <w:rPr>
          <w:rFonts w:ascii="仿宋_GB2312" w:eastAsia="仿宋_GB2312" w:hAnsi="仿宋_GB2312" w:cs="仿宋_GB2312"/>
        </w:rPr>
      </w:pPr>
      <w:r>
        <w:rPr>
          <w:rFonts w:ascii="仿宋_GB2312" w:eastAsia="仿宋_GB2312" w:hAnsi="仿宋_GB2312" w:cs="仿宋_GB2312" w:hint="eastAsia"/>
        </w:rPr>
        <w:t>产业互联网 B2B 集采平台将充分摄取国际主流 B2B+O2O 平台技</w:t>
      </w:r>
      <w:r>
        <w:rPr>
          <w:rFonts w:ascii="仿宋_GB2312" w:eastAsia="仿宋_GB2312" w:hAnsi="仿宋_GB2312" w:cs="仿宋_GB2312" w:hint="eastAsia"/>
          <w:spacing w:val="-11"/>
        </w:rPr>
        <w:t>术，并与行业供应链实际需求相结合，打造出具有国内领先水平的</w:t>
      </w:r>
      <w:r>
        <w:rPr>
          <w:rFonts w:ascii="仿宋_GB2312" w:eastAsia="仿宋_GB2312" w:hAnsi="仿宋_GB2312" w:cs="仿宋_GB2312" w:hint="eastAsia"/>
          <w:spacing w:val="-11"/>
        </w:rPr>
        <w:lastRenderedPageBreak/>
        <w:t>供</w:t>
      </w:r>
      <w:r>
        <w:rPr>
          <w:rFonts w:ascii="仿宋_GB2312" w:eastAsia="仿宋_GB2312" w:hAnsi="仿宋_GB2312" w:cs="仿宋_GB2312" w:hint="eastAsia"/>
          <w:spacing w:val="-12"/>
        </w:rPr>
        <w:t>应链综合服务平台。在顺利实现上下游企业交易的基础上，平台通过</w:t>
      </w:r>
      <w:r>
        <w:rPr>
          <w:rFonts w:ascii="仿宋_GB2312" w:eastAsia="仿宋_GB2312" w:hAnsi="仿宋_GB2312" w:cs="仿宋_GB2312" w:hint="eastAsia"/>
          <w:spacing w:val="-11"/>
        </w:rPr>
        <w:t>建立数据中心对平台交易生成的大数据进行采集和分析，帮助行业供</w:t>
      </w:r>
      <w:r>
        <w:rPr>
          <w:rFonts w:ascii="仿宋_GB2312" w:eastAsia="仿宋_GB2312" w:hAnsi="仿宋_GB2312" w:cs="仿宋_GB2312" w:hint="eastAsia"/>
          <w:spacing w:val="-7"/>
        </w:rPr>
        <w:t>应链的供需双方实现电商化和信息化，更好地推动行业发展。</w:t>
      </w:r>
    </w:p>
    <w:p w:rsidR="00280DB7" w:rsidRDefault="00D71169">
      <w:pPr>
        <w:pStyle w:val="a3"/>
        <w:spacing w:line="540" w:lineRule="exact"/>
        <w:ind w:left="0" w:right="172" w:firstLineChars="200" w:firstLine="560"/>
        <w:rPr>
          <w:rFonts w:ascii="仿宋_GB2312" w:eastAsia="仿宋_GB2312" w:hAnsi="仿宋_GB2312" w:cs="仿宋_GB2312"/>
        </w:rPr>
      </w:pPr>
      <w:r>
        <w:rPr>
          <w:rFonts w:ascii="仿宋_GB2312" w:eastAsia="仿宋_GB2312" w:hAnsi="仿宋_GB2312" w:cs="仿宋_GB2312" w:hint="eastAsia"/>
        </w:rPr>
        <w:t>平台搭建将本着诚信、公平、安全、共赢的原则进行整体设计。</w:t>
      </w:r>
      <w:r>
        <w:rPr>
          <w:rFonts w:ascii="仿宋_GB2312" w:eastAsia="仿宋_GB2312" w:hAnsi="仿宋_GB2312" w:cs="仿宋_GB2312" w:hint="eastAsia"/>
          <w:spacing w:val="-10"/>
        </w:rPr>
        <w:t>建立严格的企业准入和退出机制，确保进入平台的企业销售和采购均</w:t>
      </w:r>
      <w:r>
        <w:rPr>
          <w:rFonts w:ascii="仿宋_GB2312" w:eastAsia="仿宋_GB2312" w:hAnsi="仿宋_GB2312" w:cs="仿宋_GB2312" w:hint="eastAsia"/>
          <w:spacing w:val="-9"/>
        </w:rPr>
        <w:t>得到品质保障，带动行业形象和行业标准的提升。平台建设完成后， 将吸引采购商、供应商、服务商到平台，平台将制定物料、检验、付</w:t>
      </w:r>
      <w:r>
        <w:rPr>
          <w:rFonts w:ascii="仿宋_GB2312" w:eastAsia="仿宋_GB2312" w:hAnsi="仿宋_GB2312" w:cs="仿宋_GB2312" w:hint="eastAsia"/>
          <w:spacing w:val="-12"/>
        </w:rPr>
        <w:t>款等一系列标准。平台除具备保证日常交易的一般功能外，还有下面</w:t>
      </w:r>
      <w:r>
        <w:rPr>
          <w:rFonts w:ascii="仿宋_GB2312" w:eastAsia="仿宋_GB2312" w:hAnsi="仿宋_GB2312" w:cs="仿宋_GB2312" w:hint="eastAsia"/>
          <w:spacing w:val="-8"/>
        </w:rPr>
        <w:t>的属性特点：</w:t>
      </w:r>
      <w:r>
        <w:rPr>
          <w:rFonts w:ascii="仿宋_GB2312" w:eastAsia="仿宋_GB2312" w:hAnsi="仿宋_GB2312" w:cs="仿宋_GB2312" w:hint="eastAsia"/>
        </w:rPr>
        <w:t xml:space="preserve"> </w:t>
      </w:r>
    </w:p>
    <w:p w:rsidR="00280DB7" w:rsidRDefault="00D71169">
      <w:pPr>
        <w:pStyle w:val="a3"/>
        <w:spacing w:line="540" w:lineRule="exact"/>
        <w:ind w:left="0" w:right="313" w:firstLineChars="200" w:firstLine="560"/>
        <w:rPr>
          <w:rFonts w:ascii="仿宋_GB2312" w:eastAsia="仿宋_GB2312" w:hAnsi="仿宋_GB2312" w:cs="仿宋_GB2312"/>
        </w:rPr>
      </w:pPr>
      <w:r>
        <w:rPr>
          <w:rFonts w:ascii="仿宋_GB2312" w:eastAsia="仿宋_GB2312" w:hAnsi="仿宋_GB2312" w:cs="仿宋_GB2312" w:hint="eastAsia"/>
        </w:rPr>
        <w:t>1</w:t>
      </w:r>
      <w:r>
        <w:rPr>
          <w:rFonts w:ascii="仿宋_GB2312" w:eastAsia="仿宋_GB2312" w:hAnsi="仿宋_GB2312" w:cs="仿宋_GB2312" w:hint="eastAsia"/>
          <w:spacing w:val="-9"/>
        </w:rPr>
        <w:t>、在追求行业原料标准化之余，同时重视对外服务的标准化，服</w:t>
      </w:r>
      <w:r>
        <w:rPr>
          <w:rFonts w:ascii="仿宋_GB2312" w:eastAsia="仿宋_GB2312" w:hAnsi="仿宋_GB2312" w:cs="仿宋_GB2312" w:hint="eastAsia"/>
          <w:spacing w:val="-6"/>
        </w:rPr>
        <w:t>务标准化应一同制定出来。</w:t>
      </w:r>
      <w:r>
        <w:rPr>
          <w:rFonts w:ascii="仿宋_GB2312" w:eastAsia="仿宋_GB2312" w:hAnsi="仿宋_GB2312" w:cs="仿宋_GB2312" w:hint="eastAsia"/>
        </w:rPr>
        <w:t xml:space="preserve"> </w:t>
      </w:r>
    </w:p>
    <w:p w:rsidR="00280DB7" w:rsidRDefault="00D71169">
      <w:pPr>
        <w:pStyle w:val="a3"/>
        <w:spacing w:line="540" w:lineRule="exact"/>
        <w:ind w:left="0" w:right="175" w:firstLineChars="200" w:firstLine="560"/>
        <w:rPr>
          <w:rFonts w:ascii="仿宋_GB2312" w:eastAsia="仿宋_GB2312" w:hAnsi="仿宋_GB2312" w:cs="仿宋_GB2312"/>
        </w:rPr>
      </w:pPr>
      <w:r>
        <w:rPr>
          <w:rFonts w:ascii="仿宋_GB2312" w:eastAsia="仿宋_GB2312" w:hAnsi="仿宋_GB2312" w:cs="仿宋_GB2312" w:hint="eastAsia"/>
        </w:rPr>
        <w:t>2</w:t>
      </w:r>
      <w:r>
        <w:rPr>
          <w:rFonts w:ascii="仿宋_GB2312" w:eastAsia="仿宋_GB2312" w:hAnsi="仿宋_GB2312" w:cs="仿宋_GB2312" w:hint="eastAsia"/>
          <w:spacing w:val="-11"/>
        </w:rPr>
        <w:t>、作为一个平台，对外延价值相应进行拓展，除了个性化的核心</w:t>
      </w:r>
      <w:r>
        <w:rPr>
          <w:rFonts w:ascii="仿宋_GB2312" w:eastAsia="仿宋_GB2312" w:hAnsi="仿宋_GB2312" w:cs="仿宋_GB2312" w:hint="eastAsia"/>
          <w:spacing w:val="-12"/>
        </w:rPr>
        <w:t>竞争力，平台上的信息、资源都可以实现共享，成就行业百花齐放、</w:t>
      </w:r>
      <w:r>
        <w:rPr>
          <w:rFonts w:ascii="仿宋_GB2312" w:eastAsia="仿宋_GB2312" w:hAnsi="仿宋_GB2312" w:cs="仿宋_GB2312" w:hint="eastAsia"/>
          <w:spacing w:val="-2"/>
        </w:rPr>
        <w:t>百家争鸣。</w:t>
      </w:r>
      <w:r>
        <w:rPr>
          <w:rFonts w:ascii="仿宋_GB2312" w:eastAsia="仿宋_GB2312" w:hAnsi="仿宋_GB2312" w:cs="仿宋_GB2312" w:hint="eastAsia"/>
        </w:rPr>
        <w:t xml:space="preserve"> </w:t>
      </w:r>
    </w:p>
    <w:p w:rsidR="00280DB7" w:rsidRDefault="00D71169">
      <w:pPr>
        <w:pStyle w:val="1"/>
        <w:spacing w:line="540" w:lineRule="exact"/>
        <w:ind w:left="0" w:right="172" w:firstLineChars="200" w:firstLine="560"/>
        <w:rPr>
          <w:rFonts w:ascii="仿宋_GB2312" w:eastAsia="仿宋_GB2312" w:hAnsi="仿宋_GB2312" w:cs="仿宋_GB2312"/>
          <w:b w:val="0"/>
          <w:bCs w:val="0"/>
        </w:rPr>
      </w:pPr>
      <w:r>
        <w:rPr>
          <w:rFonts w:ascii="仿宋_GB2312" w:eastAsia="仿宋_GB2312" w:hAnsi="仿宋_GB2312" w:cs="仿宋_GB2312" w:hint="eastAsia"/>
          <w:b w:val="0"/>
          <w:bCs w:val="0"/>
        </w:rPr>
        <w:t>3</w:t>
      </w:r>
      <w:r>
        <w:rPr>
          <w:rFonts w:ascii="仿宋_GB2312" w:eastAsia="仿宋_GB2312" w:hAnsi="仿宋_GB2312" w:cs="仿宋_GB2312" w:hint="eastAsia"/>
          <w:b w:val="0"/>
          <w:bCs w:val="0"/>
          <w:spacing w:val="-1"/>
        </w:rPr>
        <w:t>、产业互联网金融，平台将纳入商业银行、基金、融资、担保、</w:t>
      </w:r>
      <w:r>
        <w:rPr>
          <w:rFonts w:ascii="仿宋_GB2312" w:eastAsia="仿宋_GB2312" w:hAnsi="仿宋_GB2312" w:cs="仿宋_GB2312" w:hint="eastAsia"/>
          <w:b w:val="0"/>
          <w:bCs w:val="0"/>
          <w:spacing w:val="-12"/>
        </w:rPr>
        <w:t>小额贷、保理等金融机构，实现对近千家平台企业的资金快速支持服务。</w:t>
      </w:r>
      <w:r>
        <w:rPr>
          <w:rFonts w:ascii="仿宋_GB2312" w:eastAsia="仿宋_GB2312" w:hAnsi="仿宋_GB2312" w:cs="仿宋_GB2312" w:hint="eastAsia"/>
          <w:b w:val="0"/>
          <w:bCs w:val="0"/>
          <w:spacing w:val="-12"/>
          <w:w w:val="99"/>
        </w:rPr>
        <w:t xml:space="preserve"> </w:t>
      </w:r>
    </w:p>
    <w:p w:rsidR="00280DB7" w:rsidRDefault="00D71169">
      <w:pPr>
        <w:pStyle w:val="a3"/>
        <w:spacing w:line="540" w:lineRule="exact"/>
        <w:ind w:left="0" w:right="176" w:firstLineChars="200" w:firstLine="560"/>
        <w:rPr>
          <w:rFonts w:ascii="仿宋_GB2312" w:eastAsia="仿宋_GB2312" w:hAnsi="仿宋_GB2312" w:cs="仿宋_GB2312"/>
        </w:rPr>
      </w:pPr>
      <w:r>
        <w:rPr>
          <w:rFonts w:ascii="仿宋_GB2312" w:eastAsia="仿宋_GB2312" w:hAnsi="仿宋_GB2312" w:cs="仿宋_GB2312" w:hint="eastAsia"/>
        </w:rPr>
        <w:t>4</w:t>
      </w:r>
      <w:r>
        <w:rPr>
          <w:rFonts w:ascii="仿宋_GB2312" w:eastAsia="仿宋_GB2312" w:hAnsi="仿宋_GB2312" w:cs="仿宋_GB2312" w:hint="eastAsia"/>
          <w:spacing w:val="-12"/>
        </w:rPr>
        <w:t>、在将来的采购功能拓展中，可下延到对原材料资源的控制—实</w:t>
      </w:r>
      <w:r>
        <w:rPr>
          <w:rFonts w:ascii="仿宋_GB2312" w:eastAsia="仿宋_GB2312" w:hAnsi="仿宋_GB2312" w:cs="仿宋_GB2312" w:hint="eastAsia"/>
          <w:spacing w:val="-19"/>
        </w:rPr>
        <w:t>现资源采购成本最低化、资源使用价值最大化、各种资源采购综合化。</w:t>
      </w:r>
      <w:r>
        <w:rPr>
          <w:rFonts w:ascii="仿宋_GB2312" w:eastAsia="仿宋_GB2312" w:hAnsi="仿宋_GB2312" w:cs="仿宋_GB2312" w:hint="eastAsia"/>
          <w:spacing w:val="-3"/>
        </w:rPr>
        <w:t xml:space="preserve">快速降低企业的原材料采购成本，使之转化成行业利润。 </w:t>
      </w:r>
    </w:p>
    <w:p w:rsidR="00280DB7" w:rsidRDefault="00D71169">
      <w:pPr>
        <w:pStyle w:val="a3"/>
        <w:spacing w:line="540" w:lineRule="exact"/>
        <w:ind w:left="0" w:firstLineChars="200" w:firstLine="560"/>
        <w:rPr>
          <w:rFonts w:ascii="仿宋_GB2312" w:eastAsia="仿宋_GB2312" w:hAnsi="仿宋_GB2312" w:cs="仿宋_GB2312"/>
        </w:rPr>
      </w:pPr>
      <w:r>
        <w:rPr>
          <w:rFonts w:ascii="仿宋_GB2312" w:eastAsia="仿宋_GB2312" w:hAnsi="仿宋_GB2312" w:cs="仿宋_GB2312" w:hint="eastAsia"/>
        </w:rPr>
        <w:t xml:space="preserve">5、重视对创新型企业、中小型企业的保护和扶持，营造一个公平的市场环境，为大众企业提供合作机会。 </w:t>
      </w:r>
    </w:p>
    <w:p w:rsidR="00280DB7" w:rsidRDefault="00D71169">
      <w:pPr>
        <w:pStyle w:val="a3"/>
        <w:spacing w:line="540" w:lineRule="exact"/>
        <w:ind w:left="0" w:right="174" w:firstLineChars="200" w:firstLine="560"/>
        <w:rPr>
          <w:rFonts w:ascii="仿宋_GB2312" w:eastAsia="仿宋_GB2312" w:hAnsi="仿宋_GB2312" w:cs="仿宋_GB2312"/>
        </w:rPr>
      </w:pPr>
      <w:r>
        <w:rPr>
          <w:rFonts w:ascii="仿宋_GB2312" w:eastAsia="仿宋_GB2312" w:hAnsi="仿宋_GB2312" w:cs="仿宋_GB2312" w:hint="eastAsia"/>
        </w:rPr>
        <w:t xml:space="preserve">6、将落实健全自身的监督机制，在为行业带来阳光采购的同时， 也要使平台内部在一个公平、公正、公开的环境中操作运营。 </w:t>
      </w:r>
    </w:p>
    <w:p w:rsidR="00280DB7" w:rsidRDefault="00D71169">
      <w:pPr>
        <w:pStyle w:val="1"/>
        <w:spacing w:line="540" w:lineRule="exact"/>
        <w:ind w:left="0" w:firstLineChars="200" w:firstLine="560"/>
        <w:rPr>
          <w:rFonts w:ascii="黑体" w:eastAsia="黑体" w:hAnsi="黑体" w:cs="黑体"/>
          <w:b w:val="0"/>
          <w:bCs w:val="0"/>
        </w:rPr>
      </w:pPr>
      <w:r>
        <w:rPr>
          <w:rFonts w:ascii="黑体" w:eastAsia="黑体" w:hAnsi="黑体" w:cs="黑体" w:hint="eastAsia"/>
          <w:b w:val="0"/>
          <w:bCs w:val="0"/>
        </w:rPr>
        <w:t>四、行业及财务分析</w:t>
      </w:r>
    </w:p>
    <w:p w:rsidR="00280DB7" w:rsidRDefault="00D71169">
      <w:pPr>
        <w:pStyle w:val="1"/>
        <w:spacing w:line="540" w:lineRule="exact"/>
        <w:ind w:left="0" w:firstLineChars="200" w:firstLine="512"/>
        <w:rPr>
          <w:rFonts w:ascii="仿宋_GB2312" w:eastAsia="仿宋_GB2312" w:hAnsi="仿宋_GB2312" w:cs="仿宋_GB2312"/>
        </w:rPr>
      </w:pPr>
      <w:r>
        <w:rPr>
          <w:rFonts w:ascii="仿宋_GB2312" w:eastAsia="仿宋_GB2312" w:hAnsi="仿宋_GB2312" w:cs="仿宋_GB2312" w:hint="eastAsia"/>
          <w:b w:val="0"/>
          <w:bCs w:val="0"/>
          <w:spacing w:val="-12"/>
        </w:rPr>
        <w:t xml:space="preserve">从整体市场看，近几年我国产业互联网 </w:t>
      </w:r>
      <w:r>
        <w:rPr>
          <w:rFonts w:ascii="仿宋_GB2312" w:eastAsia="仿宋_GB2312" w:hAnsi="仿宋_GB2312" w:cs="仿宋_GB2312" w:hint="eastAsia"/>
          <w:b w:val="0"/>
          <w:bCs w:val="0"/>
        </w:rPr>
        <w:t xml:space="preserve">B2B </w:t>
      </w:r>
      <w:r>
        <w:rPr>
          <w:rFonts w:ascii="仿宋_GB2312" w:eastAsia="仿宋_GB2312" w:hAnsi="仿宋_GB2312" w:cs="仿宋_GB2312" w:hint="eastAsia"/>
          <w:b w:val="0"/>
          <w:bCs w:val="0"/>
          <w:spacing w:val="-3"/>
        </w:rPr>
        <w:t>电子商务市场的交易</w:t>
      </w:r>
      <w:r>
        <w:rPr>
          <w:rFonts w:ascii="仿宋_GB2312" w:eastAsia="仿宋_GB2312" w:hAnsi="仿宋_GB2312" w:cs="仿宋_GB2312" w:hint="eastAsia"/>
          <w:b w:val="0"/>
          <w:bCs w:val="0"/>
          <w:spacing w:val="-14"/>
        </w:rPr>
        <w:t>规模一直以较快速度增长，</w:t>
      </w:r>
      <w:r>
        <w:rPr>
          <w:rFonts w:ascii="仿宋_GB2312" w:eastAsia="仿宋_GB2312" w:hAnsi="仿宋_GB2312" w:cs="仿宋_GB2312" w:hint="eastAsia"/>
          <w:b w:val="0"/>
          <w:bCs w:val="0"/>
          <w:spacing w:val="-1"/>
        </w:rPr>
        <w:t>201</w:t>
      </w:r>
      <w:r>
        <w:rPr>
          <w:rFonts w:ascii="仿宋_GB2312" w:eastAsia="仿宋_GB2312" w:hAnsi="仿宋_GB2312" w:cs="仿宋_GB2312" w:hint="eastAsia"/>
          <w:b w:val="0"/>
          <w:bCs w:val="0"/>
        </w:rPr>
        <w:t>2</w:t>
      </w:r>
      <w:r>
        <w:rPr>
          <w:rFonts w:ascii="仿宋_GB2312" w:eastAsia="仿宋_GB2312" w:hAnsi="仿宋_GB2312" w:cs="仿宋_GB2312" w:hint="eastAsia"/>
          <w:b w:val="0"/>
          <w:bCs w:val="0"/>
          <w:spacing w:val="5"/>
        </w:rPr>
        <w:t xml:space="preserve">  </w:t>
      </w:r>
      <w:r>
        <w:rPr>
          <w:rFonts w:ascii="仿宋_GB2312" w:eastAsia="仿宋_GB2312" w:hAnsi="仿宋_GB2312" w:cs="仿宋_GB2312" w:hint="eastAsia"/>
          <w:b w:val="0"/>
          <w:bCs w:val="0"/>
        </w:rPr>
        <w:t>年我国 B2B</w:t>
      </w:r>
      <w:r>
        <w:rPr>
          <w:rFonts w:ascii="仿宋_GB2312" w:eastAsia="仿宋_GB2312" w:hAnsi="仿宋_GB2312" w:cs="仿宋_GB2312" w:hint="eastAsia"/>
          <w:b w:val="0"/>
          <w:bCs w:val="0"/>
          <w:spacing w:val="6"/>
        </w:rPr>
        <w:t xml:space="preserve">  </w:t>
      </w:r>
      <w:r>
        <w:rPr>
          <w:rFonts w:ascii="仿宋_GB2312" w:eastAsia="仿宋_GB2312" w:hAnsi="仿宋_GB2312" w:cs="仿宋_GB2312" w:hint="eastAsia"/>
          <w:b w:val="0"/>
          <w:bCs w:val="0"/>
          <w:spacing w:val="-3"/>
        </w:rPr>
        <w:t>电子商务市场交易规模</w:t>
      </w:r>
      <w:r>
        <w:rPr>
          <w:rFonts w:ascii="仿宋_GB2312" w:eastAsia="仿宋_GB2312" w:hAnsi="仿宋_GB2312" w:cs="仿宋_GB2312" w:hint="eastAsia"/>
          <w:b w:val="0"/>
          <w:bCs w:val="0"/>
          <w:spacing w:val="-1"/>
        </w:rPr>
        <w:t xml:space="preserve">是 </w:t>
      </w:r>
      <w:r>
        <w:rPr>
          <w:rFonts w:ascii="仿宋_GB2312" w:eastAsia="仿宋_GB2312" w:hAnsi="仿宋_GB2312" w:cs="仿宋_GB2312" w:hint="eastAsia"/>
          <w:b w:val="0"/>
          <w:bCs w:val="0"/>
        </w:rPr>
        <w:lastRenderedPageBreak/>
        <w:t xml:space="preserve">6.82 </w:t>
      </w:r>
      <w:r>
        <w:rPr>
          <w:rFonts w:ascii="仿宋_GB2312" w:eastAsia="仿宋_GB2312" w:hAnsi="仿宋_GB2312" w:cs="仿宋_GB2312" w:hint="eastAsia"/>
          <w:b w:val="0"/>
          <w:bCs w:val="0"/>
          <w:spacing w:val="-5"/>
        </w:rPr>
        <w:t xml:space="preserve">万亿元，而到 </w:t>
      </w:r>
      <w:r>
        <w:rPr>
          <w:rFonts w:ascii="仿宋_GB2312" w:eastAsia="仿宋_GB2312" w:hAnsi="仿宋_GB2312" w:cs="仿宋_GB2312" w:hint="eastAsia"/>
          <w:b w:val="0"/>
          <w:bCs w:val="0"/>
        </w:rPr>
        <w:t xml:space="preserve">2018 年已经达到 23 </w:t>
      </w:r>
      <w:r>
        <w:rPr>
          <w:rFonts w:ascii="仿宋_GB2312" w:eastAsia="仿宋_GB2312" w:hAnsi="仿宋_GB2312" w:cs="仿宋_GB2312" w:hint="eastAsia"/>
          <w:b w:val="0"/>
          <w:bCs w:val="0"/>
          <w:spacing w:val="-5"/>
        </w:rPr>
        <w:t>万亿元，复合增长率平</w:t>
      </w:r>
      <w:r>
        <w:rPr>
          <w:rFonts w:ascii="仿宋_GB2312" w:eastAsia="仿宋_GB2312" w:hAnsi="仿宋_GB2312" w:cs="仿宋_GB2312" w:hint="eastAsia"/>
          <w:b w:val="0"/>
          <w:bCs w:val="0"/>
          <w:spacing w:val="6"/>
        </w:rPr>
        <w:t xml:space="preserve">均超过 </w:t>
      </w:r>
      <w:r>
        <w:rPr>
          <w:rFonts w:ascii="仿宋_GB2312" w:eastAsia="仿宋_GB2312" w:hAnsi="仿宋_GB2312" w:cs="仿宋_GB2312" w:hint="eastAsia"/>
          <w:b w:val="0"/>
          <w:bCs w:val="0"/>
          <w:spacing w:val="2"/>
        </w:rPr>
        <w:t>20%</w:t>
      </w:r>
      <w:r>
        <w:rPr>
          <w:rFonts w:ascii="仿宋_GB2312" w:eastAsia="仿宋_GB2312" w:hAnsi="仿宋_GB2312" w:cs="仿宋_GB2312" w:hint="eastAsia"/>
          <w:b w:val="0"/>
          <w:bCs w:val="0"/>
          <w:spacing w:val="8"/>
        </w:rPr>
        <w:t xml:space="preserve">。到 </w:t>
      </w:r>
      <w:r>
        <w:rPr>
          <w:rFonts w:ascii="仿宋_GB2312" w:eastAsia="仿宋_GB2312" w:hAnsi="仿宋_GB2312" w:cs="仿宋_GB2312" w:hint="eastAsia"/>
          <w:b w:val="0"/>
          <w:bCs w:val="0"/>
        </w:rPr>
        <w:t xml:space="preserve">2020 </w:t>
      </w:r>
      <w:r>
        <w:rPr>
          <w:rFonts w:ascii="仿宋_GB2312" w:eastAsia="仿宋_GB2312" w:hAnsi="仿宋_GB2312" w:cs="仿宋_GB2312" w:hint="eastAsia"/>
          <w:b w:val="0"/>
          <w:bCs w:val="0"/>
          <w:spacing w:val="8"/>
        </w:rPr>
        <w:t xml:space="preserve">年，我国 </w:t>
      </w:r>
      <w:r>
        <w:rPr>
          <w:rFonts w:ascii="仿宋_GB2312" w:eastAsia="仿宋_GB2312" w:hAnsi="仿宋_GB2312" w:cs="仿宋_GB2312" w:hint="eastAsia"/>
          <w:b w:val="0"/>
          <w:bCs w:val="0"/>
        </w:rPr>
        <w:t xml:space="preserve">B2B </w:t>
      </w:r>
      <w:r>
        <w:rPr>
          <w:rFonts w:ascii="仿宋_GB2312" w:eastAsia="仿宋_GB2312" w:hAnsi="仿宋_GB2312" w:cs="仿宋_GB2312" w:hint="eastAsia"/>
          <w:b w:val="0"/>
          <w:bCs w:val="0"/>
          <w:spacing w:val="9"/>
        </w:rPr>
        <w:t>电商市场的交易规模将达到</w:t>
      </w:r>
      <w:r>
        <w:rPr>
          <w:rFonts w:ascii="仿宋_GB2312" w:eastAsia="仿宋_GB2312" w:hAnsi="仿宋_GB2312" w:cs="仿宋_GB2312" w:hint="eastAsia"/>
        </w:rPr>
        <w:t xml:space="preserve">31.50 万亿元，规模较 2016 年翻了近 1 倍。 </w:t>
      </w:r>
    </w:p>
    <w:p w:rsidR="00280DB7" w:rsidRDefault="00D71169">
      <w:pPr>
        <w:pStyle w:val="a3"/>
        <w:spacing w:line="540" w:lineRule="exact"/>
        <w:ind w:left="0" w:right="313" w:firstLineChars="200" w:firstLine="560"/>
        <w:rPr>
          <w:rFonts w:ascii="仿宋_GB2312" w:eastAsia="仿宋_GB2312" w:hAnsi="仿宋_GB2312" w:cs="仿宋_GB2312"/>
        </w:rPr>
      </w:pPr>
      <w:r>
        <w:rPr>
          <w:rFonts w:ascii="仿宋_GB2312" w:eastAsia="仿宋_GB2312" w:hAnsi="仿宋_GB2312" w:cs="仿宋_GB2312" w:hint="eastAsia"/>
        </w:rPr>
        <w:t xml:space="preserve">B2B 2.0 </w:t>
      </w:r>
      <w:r>
        <w:rPr>
          <w:rFonts w:ascii="仿宋_GB2312" w:eastAsia="仿宋_GB2312" w:hAnsi="仿宋_GB2312" w:cs="仿宋_GB2312" w:hint="eastAsia"/>
          <w:spacing w:val="-3"/>
        </w:rPr>
        <w:t xml:space="preserve">模式是以在线交易为主，通过人工撮合与互联网技术的有机结合，将信息流、订单流、物流、资金流通过 </w:t>
      </w:r>
      <w:r>
        <w:rPr>
          <w:rFonts w:ascii="仿宋_GB2312" w:eastAsia="仿宋_GB2312" w:hAnsi="仿宋_GB2312" w:cs="仿宋_GB2312" w:hint="eastAsia"/>
        </w:rPr>
        <w:t xml:space="preserve">B2B </w:t>
      </w:r>
      <w:r>
        <w:rPr>
          <w:rFonts w:ascii="仿宋_GB2312" w:eastAsia="仿宋_GB2312" w:hAnsi="仿宋_GB2312" w:cs="仿宋_GB2312" w:hint="eastAsia"/>
          <w:spacing w:val="-4"/>
        </w:rPr>
        <w:t>平台整合实</w:t>
      </w:r>
      <w:r>
        <w:rPr>
          <w:rFonts w:ascii="仿宋_GB2312" w:eastAsia="仿宋_GB2312" w:hAnsi="仿宋_GB2312" w:cs="仿宋_GB2312" w:hint="eastAsia"/>
          <w:spacing w:val="-12"/>
        </w:rPr>
        <w:t xml:space="preserve">现。随着 </w:t>
      </w:r>
      <w:r>
        <w:rPr>
          <w:rFonts w:ascii="仿宋_GB2312" w:eastAsia="仿宋_GB2312" w:hAnsi="仿宋_GB2312" w:cs="仿宋_GB2312" w:hint="eastAsia"/>
        </w:rPr>
        <w:t xml:space="preserve">B2B </w:t>
      </w:r>
      <w:r>
        <w:rPr>
          <w:rFonts w:ascii="仿宋_GB2312" w:eastAsia="仿宋_GB2312" w:hAnsi="仿宋_GB2312" w:cs="仿宋_GB2312" w:hint="eastAsia"/>
          <w:spacing w:val="-8"/>
        </w:rPr>
        <w:t>电子商务的高速发展， 其内涵已从在线交易扩展到物</w:t>
      </w:r>
      <w:r>
        <w:rPr>
          <w:rFonts w:ascii="仿宋_GB2312" w:eastAsia="仿宋_GB2312" w:hAnsi="仿宋_GB2312" w:cs="仿宋_GB2312" w:hint="eastAsia"/>
          <w:spacing w:val="-7"/>
        </w:rPr>
        <w:t>流配送、 供应链管理、 线上线下融合、</w:t>
      </w:r>
      <w:r>
        <w:rPr>
          <w:rFonts w:ascii="仿宋_GB2312" w:eastAsia="仿宋_GB2312" w:hAnsi="仿宋_GB2312" w:cs="仿宋_GB2312" w:hint="eastAsia"/>
        </w:rPr>
        <w:t xml:space="preserve">SaaS </w:t>
      </w:r>
      <w:r>
        <w:rPr>
          <w:rFonts w:ascii="仿宋_GB2312" w:eastAsia="仿宋_GB2312" w:hAnsi="仿宋_GB2312" w:cs="仿宋_GB2312" w:hint="eastAsia"/>
          <w:spacing w:val="-3"/>
        </w:rPr>
        <w:t>服务等范畴。</w:t>
      </w:r>
    </w:p>
    <w:p w:rsidR="00280DB7" w:rsidRDefault="00D71169">
      <w:pPr>
        <w:pStyle w:val="a3"/>
        <w:spacing w:line="540" w:lineRule="exact"/>
        <w:ind w:left="0" w:right="313" w:firstLineChars="200" w:firstLine="562"/>
        <w:rPr>
          <w:rFonts w:ascii="仿宋_GB2312" w:eastAsia="仿宋_GB2312" w:hAnsi="仿宋_GB2312" w:cs="仿宋_GB2312"/>
          <w:spacing w:val="-3"/>
        </w:rPr>
      </w:pPr>
      <w:r>
        <w:rPr>
          <w:rFonts w:ascii="仿宋_GB2312" w:eastAsia="仿宋_GB2312" w:hAnsi="仿宋_GB2312" w:cs="仿宋_GB2312" w:hint="eastAsia"/>
          <w:b/>
        </w:rPr>
        <w:t>其盈利模式</w:t>
      </w:r>
      <w:r>
        <w:rPr>
          <w:rFonts w:ascii="仿宋_GB2312" w:eastAsia="仿宋_GB2312" w:hAnsi="仿宋_GB2312" w:cs="仿宋_GB2312" w:hint="eastAsia"/>
          <w:spacing w:val="-12"/>
        </w:rPr>
        <w:t>主要是会员费、佣金费、广告费、线下服务、竞价排</w:t>
      </w:r>
      <w:r>
        <w:rPr>
          <w:rFonts w:ascii="仿宋_GB2312" w:eastAsia="仿宋_GB2312" w:hAnsi="仿宋_GB2312" w:cs="仿宋_GB2312" w:hint="eastAsia"/>
          <w:spacing w:val="-3"/>
        </w:rPr>
        <w:t>名、增值服务、商务合作、按询盘付费、交易费等。</w:t>
      </w:r>
    </w:p>
    <w:p w:rsidR="00280DB7" w:rsidRDefault="00D71169">
      <w:pPr>
        <w:pStyle w:val="a3"/>
        <w:spacing w:line="540" w:lineRule="exact"/>
        <w:ind w:left="0" w:right="313" w:firstLineChars="200" w:firstLine="512"/>
        <w:rPr>
          <w:rFonts w:ascii="仿宋_GB2312" w:eastAsia="仿宋_GB2312" w:hAnsi="仿宋_GB2312" w:cs="仿宋_GB2312"/>
          <w:spacing w:val="-12"/>
        </w:rPr>
      </w:pPr>
      <w:r>
        <w:rPr>
          <w:rFonts w:ascii="仿宋_GB2312" w:eastAsia="仿宋_GB2312" w:hAnsi="仿宋_GB2312" w:cs="仿宋_GB2312" w:hint="eastAsia"/>
          <w:spacing w:val="-12"/>
        </w:rPr>
        <w:t>综上，平台上线任何一个面向全国的细分行业，平台的营业额将以10 亿元为起点，年复合增长率按照行业惯例，前三年将以100%</w:t>
      </w:r>
      <w:r>
        <w:rPr>
          <w:rFonts w:ascii="仿宋_GB2312" w:eastAsia="仿宋_GB2312" w:hAnsi="仿宋_GB2312" w:cs="仿宋_GB2312" w:hint="eastAsia"/>
          <w:spacing w:val="-12"/>
          <w:lang w:val="en-US"/>
        </w:rPr>
        <w:t>-</w:t>
      </w:r>
      <w:r>
        <w:rPr>
          <w:rFonts w:ascii="仿宋_GB2312" w:eastAsia="仿宋_GB2312" w:hAnsi="仿宋_GB2312" w:cs="仿宋_GB2312" w:hint="eastAsia"/>
          <w:spacing w:val="-12"/>
        </w:rPr>
        <w:t>500%的复合增长率发展，利润将达到 1000 万以上。</w:t>
      </w:r>
    </w:p>
    <w:p w:rsidR="00280DB7" w:rsidRDefault="00D71169">
      <w:pPr>
        <w:pStyle w:val="a3"/>
        <w:spacing w:line="540" w:lineRule="exact"/>
        <w:ind w:left="0" w:right="313" w:firstLineChars="200" w:firstLine="512"/>
        <w:rPr>
          <w:rFonts w:ascii="黑体" w:eastAsia="黑体" w:hAnsi="黑体" w:cs="黑体"/>
        </w:rPr>
      </w:pPr>
      <w:r>
        <w:rPr>
          <w:rFonts w:ascii="黑体" w:eastAsia="黑体" w:hAnsi="黑体" w:cs="黑体" w:hint="eastAsia"/>
          <w:spacing w:val="-12"/>
        </w:rPr>
        <w:t>五、合</w:t>
      </w:r>
      <w:r>
        <w:rPr>
          <w:rFonts w:ascii="黑体" w:eastAsia="黑体" w:hAnsi="黑体" w:cs="黑体" w:hint="eastAsia"/>
        </w:rPr>
        <w:t>作方式</w:t>
      </w:r>
    </w:p>
    <w:p w:rsidR="00280DB7" w:rsidRDefault="00D71169">
      <w:pPr>
        <w:pStyle w:val="a3"/>
        <w:spacing w:line="540" w:lineRule="exact"/>
        <w:ind w:left="0" w:firstLineChars="200" w:firstLine="560"/>
        <w:rPr>
          <w:rFonts w:ascii="仿宋_GB2312" w:eastAsia="仿宋_GB2312" w:hAnsi="仿宋_GB2312" w:cs="仿宋_GB2312"/>
        </w:rPr>
      </w:pPr>
      <w:r>
        <w:rPr>
          <w:rFonts w:ascii="仿宋_GB2312" w:eastAsia="仿宋_GB2312" w:hAnsi="仿宋_GB2312" w:cs="仿宋_GB2312" w:hint="eastAsia"/>
        </w:rPr>
        <w:t>股权投资，</w:t>
      </w:r>
      <w:r>
        <w:rPr>
          <w:rFonts w:ascii="仿宋_GB2312" w:eastAsia="仿宋_GB2312" w:hAnsi="仿宋_GB2312" w:cs="仿宋_GB2312" w:hint="eastAsia"/>
          <w:spacing w:val="-14"/>
        </w:rPr>
        <w:t xml:space="preserve">需要资金 </w:t>
      </w:r>
      <w:r>
        <w:rPr>
          <w:rFonts w:ascii="仿宋_GB2312" w:eastAsia="仿宋_GB2312" w:hAnsi="仿宋_GB2312" w:cs="仿宋_GB2312" w:hint="eastAsia"/>
        </w:rPr>
        <w:t>1000</w:t>
      </w:r>
      <w:r>
        <w:rPr>
          <w:rFonts w:ascii="仿宋_GB2312" w:eastAsia="仿宋_GB2312" w:hAnsi="仿宋_GB2312" w:cs="仿宋_GB2312" w:hint="eastAsia"/>
          <w:spacing w:val="-15"/>
        </w:rPr>
        <w:t xml:space="preserve"> 万元人民币，出让公司</w:t>
      </w:r>
      <w:r>
        <w:rPr>
          <w:rFonts w:ascii="仿宋_GB2312" w:eastAsia="仿宋_GB2312" w:hAnsi="仿宋_GB2312" w:cs="仿宋_GB2312" w:hint="eastAsia"/>
          <w:spacing w:val="-15"/>
          <w:lang w:val="en-US"/>
        </w:rPr>
        <w:t>1</w:t>
      </w:r>
      <w:r>
        <w:rPr>
          <w:rFonts w:ascii="仿宋_GB2312" w:eastAsia="仿宋_GB2312" w:hAnsi="仿宋_GB2312" w:cs="仿宋_GB2312" w:hint="eastAsia"/>
        </w:rPr>
        <w:t>0</w:t>
      </w:r>
      <w:r>
        <w:rPr>
          <w:rFonts w:ascii="仿宋_GB2312" w:eastAsia="仿宋_GB2312" w:hAnsi="仿宋_GB2312" w:cs="仿宋_GB2312" w:hint="eastAsia"/>
          <w:spacing w:val="-4"/>
        </w:rPr>
        <w:t xml:space="preserve">%股份，主要用于设备生产、技术研发、市场推广服务。 </w:t>
      </w:r>
    </w:p>
    <w:p w:rsidR="00280DB7" w:rsidRDefault="00D71169">
      <w:pPr>
        <w:pStyle w:val="1"/>
        <w:spacing w:line="540" w:lineRule="exact"/>
        <w:ind w:left="0" w:firstLineChars="200" w:firstLine="560"/>
        <w:rPr>
          <w:rFonts w:ascii="黑体" w:eastAsia="黑体" w:hAnsi="黑体" w:cs="黑体"/>
          <w:b w:val="0"/>
          <w:bCs w:val="0"/>
        </w:rPr>
      </w:pPr>
      <w:r>
        <w:rPr>
          <w:rFonts w:ascii="黑体" w:eastAsia="黑体" w:hAnsi="黑体" w:cs="黑体" w:hint="eastAsia"/>
          <w:b w:val="0"/>
          <w:bCs w:val="0"/>
        </w:rPr>
        <w:t>六、联系方式</w:t>
      </w:r>
    </w:p>
    <w:p w:rsidR="00280DB7" w:rsidRDefault="00D71169">
      <w:pPr>
        <w:pStyle w:val="a3"/>
        <w:tabs>
          <w:tab w:val="left" w:pos="2640"/>
          <w:tab w:val="left" w:pos="3060"/>
        </w:tabs>
        <w:spacing w:line="540" w:lineRule="exact"/>
        <w:ind w:left="0" w:right="175" w:firstLineChars="200" w:firstLine="560"/>
        <w:rPr>
          <w:rFonts w:ascii="仿宋_GB2312" w:eastAsia="仿宋_GB2312" w:hAnsi="仿宋_GB2312" w:cs="仿宋_GB2312"/>
          <w:spacing w:val="-7"/>
        </w:rPr>
      </w:pPr>
      <w:r>
        <w:rPr>
          <w:rFonts w:ascii="仿宋_GB2312" w:eastAsia="仿宋_GB2312" w:hAnsi="仿宋_GB2312" w:cs="仿宋_GB2312" w:hint="eastAsia"/>
        </w:rPr>
        <w:t>联系人</w:t>
      </w:r>
      <w:r>
        <w:rPr>
          <w:rFonts w:ascii="仿宋_GB2312" w:eastAsia="仿宋_GB2312" w:hAnsi="仿宋_GB2312" w:cs="仿宋_GB2312" w:hint="eastAsia"/>
          <w:spacing w:val="-3"/>
        </w:rPr>
        <w:t>：</w:t>
      </w:r>
      <w:r>
        <w:rPr>
          <w:rFonts w:ascii="仿宋_GB2312" w:eastAsia="仿宋_GB2312" w:hAnsi="仿宋_GB2312" w:cs="仿宋_GB2312" w:hint="eastAsia"/>
        </w:rPr>
        <w:t>孙黎</w:t>
      </w:r>
      <w:r>
        <w:rPr>
          <w:rFonts w:ascii="仿宋_GB2312" w:eastAsia="仿宋_GB2312" w:hAnsi="仿宋_GB2312" w:cs="仿宋_GB2312" w:hint="eastAsia"/>
          <w:spacing w:val="31"/>
        </w:rPr>
        <w:t>黎</w:t>
      </w:r>
      <w:r>
        <w:rPr>
          <w:rFonts w:ascii="仿宋_GB2312" w:eastAsia="仿宋_GB2312" w:hAnsi="仿宋_GB2312" w:cs="仿宋_GB2312" w:hint="eastAsia"/>
          <w:spacing w:val="31"/>
        </w:rPr>
        <w:tab/>
      </w:r>
      <w:r>
        <w:rPr>
          <w:rFonts w:ascii="仿宋_GB2312" w:eastAsia="仿宋_GB2312" w:hAnsi="仿宋_GB2312" w:cs="仿宋_GB2312" w:hint="eastAsia"/>
          <w:spacing w:val="31"/>
        </w:rPr>
        <w:tab/>
      </w:r>
      <w:r>
        <w:rPr>
          <w:rFonts w:ascii="仿宋_GB2312" w:eastAsia="仿宋_GB2312" w:hAnsi="仿宋_GB2312" w:cs="仿宋_GB2312" w:hint="eastAsia"/>
        </w:rPr>
        <w:t>电子</w:t>
      </w:r>
      <w:r>
        <w:rPr>
          <w:rFonts w:ascii="仿宋_GB2312" w:eastAsia="仿宋_GB2312" w:hAnsi="仿宋_GB2312" w:cs="仿宋_GB2312" w:hint="eastAsia"/>
          <w:spacing w:val="-3"/>
        </w:rPr>
        <w:t>邮件</w:t>
      </w:r>
      <w:r>
        <w:rPr>
          <w:rFonts w:ascii="仿宋_GB2312" w:eastAsia="仿宋_GB2312" w:hAnsi="仿宋_GB2312" w:cs="仿宋_GB2312" w:hint="eastAsia"/>
        </w:rPr>
        <w:t>地址</w:t>
      </w:r>
      <w:r>
        <w:rPr>
          <w:rFonts w:ascii="仿宋_GB2312" w:eastAsia="仿宋_GB2312" w:hAnsi="仿宋_GB2312" w:cs="仿宋_GB2312" w:hint="eastAsia"/>
          <w:spacing w:val="-7"/>
        </w:rPr>
        <w:t>：</w:t>
      </w:r>
      <w:hyperlink r:id="rId10">
        <w:r>
          <w:rPr>
            <w:rFonts w:ascii="仿宋_GB2312" w:eastAsia="仿宋_GB2312" w:hAnsi="仿宋_GB2312" w:cs="仿宋_GB2312" w:hint="eastAsia"/>
            <w:spacing w:val="-7"/>
          </w:rPr>
          <w:t>sunlili@coolch.cn</w:t>
        </w:r>
      </w:hyperlink>
    </w:p>
    <w:p w:rsidR="00280DB7" w:rsidRDefault="00D71169">
      <w:pPr>
        <w:pStyle w:val="a3"/>
        <w:tabs>
          <w:tab w:val="left" w:pos="2640"/>
          <w:tab w:val="left" w:pos="3060"/>
        </w:tabs>
        <w:spacing w:line="540" w:lineRule="exact"/>
        <w:ind w:left="0" w:right="175" w:firstLineChars="200" w:firstLine="532"/>
        <w:rPr>
          <w:rFonts w:ascii="方正兰亭超细黑简体" w:eastAsia="方正兰亭超细黑简体" w:hAnsi="方正兰亭超细黑简体" w:cs="方正兰亭超细黑简体"/>
          <w:b/>
          <w:sz w:val="32"/>
          <w:szCs w:val="32"/>
        </w:rPr>
      </w:pPr>
      <w:r>
        <w:rPr>
          <w:rFonts w:ascii="仿宋_GB2312" w:eastAsia="仿宋_GB2312" w:hAnsi="仿宋_GB2312" w:cs="仿宋_GB2312" w:hint="eastAsia"/>
          <w:spacing w:val="-7"/>
        </w:rPr>
        <w:t xml:space="preserve"> </w:t>
      </w:r>
      <w:r>
        <w:rPr>
          <w:rFonts w:ascii="仿宋_GB2312" w:eastAsia="仿宋_GB2312" w:hAnsi="仿宋_GB2312" w:cs="仿宋_GB2312" w:hint="eastAsia"/>
        </w:rPr>
        <w:t>联系电</w:t>
      </w:r>
      <w:r>
        <w:rPr>
          <w:rFonts w:ascii="仿宋_GB2312" w:eastAsia="仿宋_GB2312" w:hAnsi="仿宋_GB2312" w:cs="仿宋_GB2312" w:hint="eastAsia"/>
          <w:spacing w:val="-3"/>
        </w:rPr>
        <w:t>话</w:t>
      </w:r>
      <w:r>
        <w:rPr>
          <w:rFonts w:ascii="仿宋_GB2312" w:eastAsia="仿宋_GB2312" w:hAnsi="仿宋_GB2312" w:cs="仿宋_GB2312" w:hint="eastAsia"/>
        </w:rPr>
        <w:t>：0531</w:t>
      </w:r>
      <w:r>
        <w:rPr>
          <w:rFonts w:ascii="仿宋_GB2312" w:eastAsia="仿宋_GB2312" w:hAnsi="仿宋_GB2312" w:cs="仿宋_GB2312" w:hint="eastAsia"/>
          <w:spacing w:val="-3"/>
        </w:rPr>
        <w:t xml:space="preserve"> </w:t>
      </w:r>
      <w:r>
        <w:rPr>
          <w:rFonts w:ascii="仿宋_GB2312" w:eastAsia="仿宋_GB2312" w:hAnsi="仿宋_GB2312" w:cs="仿宋_GB2312" w:hint="eastAsia"/>
        </w:rPr>
        <w:t>66626990</w:t>
      </w:r>
      <w:r>
        <w:rPr>
          <w:rFonts w:ascii="仿宋_GB2312" w:eastAsia="仿宋_GB2312" w:hAnsi="仿宋_GB2312" w:cs="仿宋_GB2312" w:hint="eastAsia"/>
          <w:spacing w:val="134"/>
        </w:rPr>
        <w:t xml:space="preserve"> </w:t>
      </w:r>
      <w:r>
        <w:rPr>
          <w:rFonts w:ascii="仿宋_GB2312" w:eastAsia="仿宋_GB2312" w:hAnsi="仿宋_GB2312" w:cs="仿宋_GB2312" w:hint="eastAsia"/>
        </w:rPr>
        <w:t>公司</w:t>
      </w:r>
      <w:r>
        <w:rPr>
          <w:rFonts w:ascii="仿宋_GB2312" w:eastAsia="仿宋_GB2312" w:hAnsi="仿宋_GB2312" w:cs="仿宋_GB2312" w:hint="eastAsia"/>
          <w:spacing w:val="-3"/>
        </w:rPr>
        <w:t>网</w:t>
      </w:r>
      <w:r>
        <w:rPr>
          <w:rFonts w:ascii="仿宋_GB2312" w:eastAsia="仿宋_GB2312" w:hAnsi="仿宋_GB2312" w:cs="仿宋_GB2312" w:hint="eastAsia"/>
        </w:rPr>
        <w:t>址：</w:t>
      </w:r>
      <w:hyperlink r:id="rId11">
        <w:r>
          <w:rPr>
            <w:rFonts w:ascii="仿宋_GB2312" w:eastAsia="仿宋_GB2312" w:hAnsi="仿宋_GB2312" w:cs="仿宋_GB2312" w:hint="eastAsia"/>
          </w:rPr>
          <w:t>www.coolch.cn</w:t>
        </w:r>
      </w:hyperlink>
      <w:r>
        <w:rPr>
          <w:rFonts w:ascii="仿宋_GB2312" w:eastAsia="仿宋_GB2312" w:hAnsi="仿宋_GB2312" w:cs="仿宋_GB2312" w:hint="eastAsia"/>
        </w:rPr>
        <w:t xml:space="preserve"> </w:t>
      </w:r>
    </w:p>
    <w:p w:rsidR="00280DB7" w:rsidRDefault="00280DB7">
      <w:pPr>
        <w:spacing w:line="540" w:lineRule="exact"/>
        <w:rPr>
          <w:rFonts w:ascii="仿宋_GB2312" w:eastAsia="仿宋_GB2312" w:hAnsi="仿宋_GB2312" w:cs="仿宋_GB2312"/>
          <w:sz w:val="28"/>
          <w:szCs w:val="28"/>
        </w:rPr>
      </w:pPr>
    </w:p>
    <w:p w:rsidR="009A7B48" w:rsidRDefault="009A7B48">
      <w:pPr>
        <w:widowControl/>
        <w:jc w:val="left"/>
        <w:rPr>
          <w:rFonts w:ascii="仿宋_GB2312" w:eastAsia="仿宋_GB2312" w:hAnsi="仿宋_GB2312" w:cs="仿宋_GB2312"/>
          <w:sz w:val="28"/>
          <w:szCs w:val="28"/>
        </w:rPr>
      </w:pPr>
      <w:r>
        <w:rPr>
          <w:rFonts w:ascii="仿宋_GB2312" w:eastAsia="仿宋_GB2312" w:hAnsi="仿宋_GB2312" w:cs="仿宋_GB2312"/>
          <w:sz w:val="28"/>
          <w:szCs w:val="28"/>
        </w:rPr>
        <w:br w:type="page"/>
      </w:r>
    </w:p>
    <w:p w:rsidR="00280DB7" w:rsidRDefault="00280DB7">
      <w:pPr>
        <w:spacing w:line="540" w:lineRule="exact"/>
        <w:rPr>
          <w:rFonts w:ascii="仿宋_GB2312" w:eastAsia="仿宋_GB2312" w:hAnsi="仿宋_GB2312" w:cs="仿宋_GB2312"/>
          <w:sz w:val="28"/>
          <w:szCs w:val="28"/>
        </w:rPr>
      </w:pPr>
    </w:p>
    <w:p w:rsidR="00280DB7" w:rsidRPr="002C0CCD" w:rsidRDefault="00D71169" w:rsidP="002C0CCD">
      <w:pPr>
        <w:widowControl/>
        <w:spacing w:line="540" w:lineRule="exact"/>
        <w:jc w:val="center"/>
        <w:rPr>
          <w:rFonts w:asciiTheme="minorEastAsia" w:eastAsiaTheme="minorEastAsia" w:hAnsiTheme="minorEastAsia" w:cs="方正兰亭超细黑简体"/>
          <w:b/>
          <w:bCs/>
          <w:kern w:val="0"/>
          <w:sz w:val="44"/>
          <w:szCs w:val="44"/>
        </w:rPr>
      </w:pPr>
      <w:r w:rsidRPr="002C0CCD">
        <w:rPr>
          <w:rFonts w:asciiTheme="minorEastAsia" w:eastAsiaTheme="minorEastAsia" w:hAnsiTheme="minorEastAsia" w:cs="方正兰亭超细黑简体" w:hint="eastAsia"/>
          <w:b/>
          <w:bCs/>
          <w:kern w:val="0"/>
          <w:sz w:val="44"/>
          <w:szCs w:val="44"/>
        </w:rPr>
        <w:t>山东数字经济产业园</w:t>
      </w:r>
    </w:p>
    <w:p w:rsidR="00280DB7" w:rsidRDefault="00280DB7">
      <w:pPr>
        <w:spacing w:line="540" w:lineRule="exact"/>
        <w:jc w:val="center"/>
        <w:rPr>
          <w:rFonts w:ascii="方正小标宋简体" w:eastAsia="方正小标宋简体" w:hAnsi="方正小标宋简体" w:cs="方正小标宋简体"/>
          <w:sz w:val="28"/>
          <w:szCs w:val="28"/>
        </w:rPr>
      </w:pPr>
    </w:p>
    <w:p w:rsidR="00280DB7" w:rsidRDefault="00D71169">
      <w:pPr>
        <w:numPr>
          <w:ilvl w:val="0"/>
          <w:numId w:val="4"/>
        </w:numPr>
        <w:spacing w:line="540" w:lineRule="exact"/>
        <w:ind w:firstLineChars="200" w:firstLine="560"/>
        <w:rPr>
          <w:rFonts w:ascii="黑体" w:eastAsia="黑体" w:hAnsi="黑体" w:cs="黑体"/>
          <w:bCs/>
          <w:sz w:val="28"/>
          <w:szCs w:val="28"/>
        </w:rPr>
      </w:pPr>
      <w:r>
        <w:rPr>
          <w:rFonts w:ascii="黑体" w:eastAsia="黑体" w:hAnsi="黑体" w:cs="黑体" w:hint="eastAsia"/>
          <w:bCs/>
          <w:sz w:val="28"/>
          <w:szCs w:val="28"/>
        </w:rPr>
        <w:t>园区概况</w:t>
      </w:r>
    </w:p>
    <w:p w:rsidR="00280DB7" w:rsidRDefault="00D71169">
      <w:pPr>
        <w:pStyle w:val="a5"/>
        <w:shd w:val="clear" w:color="auto" w:fill="FFFFFF"/>
        <w:snapToGrid w:val="0"/>
        <w:spacing w:before="0" w:beforeAutospacing="0" w:after="0" w:afterAutospacing="0" w:line="540" w:lineRule="exact"/>
        <w:ind w:firstLineChars="200" w:firstLine="560"/>
        <w:jc w:val="both"/>
        <w:rPr>
          <w:rFonts w:ascii="仿宋_GB2312" w:eastAsia="仿宋_GB2312" w:hAnsi="仿宋_GB2312" w:cs="仿宋_GB2312"/>
          <w:sz w:val="28"/>
          <w:szCs w:val="28"/>
        </w:rPr>
      </w:pPr>
      <w:r>
        <w:rPr>
          <w:rFonts w:ascii="仿宋_GB2312" w:eastAsia="仿宋_GB2312" w:hAnsi="仿宋_GB2312" w:cs="仿宋_GB2312" w:hint="eastAsia"/>
          <w:color w:val="312424"/>
          <w:sz w:val="28"/>
          <w:szCs w:val="28"/>
        </w:rPr>
        <w:t>山东数字经济产业园位于济南市市中区八一立交桥东西核心地段、经十路沿线，交通便利，产业氛围浓厚。占地面积1.67平方公里，规划总建筑面积160万平方米，按照</w:t>
      </w:r>
      <w:r>
        <w:rPr>
          <w:rFonts w:ascii="仿宋_GB2312" w:eastAsia="仿宋_GB2312" w:hAnsi="仿宋_GB2312" w:cs="仿宋_GB2312" w:hint="eastAsia"/>
          <w:bCs/>
          <w:color w:val="312424"/>
          <w:sz w:val="28"/>
          <w:szCs w:val="28"/>
        </w:rPr>
        <w:t>“立足济南、引领山东、辐射全国”的发展理念</w:t>
      </w:r>
      <w:r>
        <w:rPr>
          <w:rFonts w:ascii="仿宋_GB2312" w:eastAsia="仿宋_GB2312" w:hAnsi="仿宋_GB2312" w:cs="仿宋_GB2312" w:hint="eastAsia"/>
          <w:color w:val="312424"/>
          <w:sz w:val="28"/>
          <w:szCs w:val="28"/>
        </w:rPr>
        <w:t>，围绕物联网、云计算、大数据、人工智能等新一代信息技术产业，</w:t>
      </w:r>
      <w:r>
        <w:rPr>
          <w:rFonts w:ascii="仿宋_GB2312" w:eastAsia="仿宋_GB2312" w:hAnsi="仿宋_GB2312" w:cs="仿宋_GB2312" w:hint="eastAsia"/>
          <w:sz w:val="28"/>
          <w:szCs w:val="28"/>
        </w:rPr>
        <w:t>坚持“创新、生态、智慧、人文”综合发展，推动人才、资本、信息、企业多维融合，着力建设新一代信息技术产业4.0版智慧生态园区，打造国内知名、全省一流的数字经济产业新高地。</w:t>
      </w:r>
    </w:p>
    <w:p w:rsidR="00280DB7" w:rsidRDefault="00D71169">
      <w:pPr>
        <w:snapToGrid w:val="0"/>
        <w:spacing w:line="540" w:lineRule="exact"/>
        <w:ind w:firstLineChars="200" w:firstLine="560"/>
        <w:jc w:val="left"/>
        <w:rPr>
          <w:rFonts w:ascii="黑体" w:eastAsia="黑体" w:hAnsi="黑体" w:cs="黑体"/>
          <w:sz w:val="28"/>
          <w:szCs w:val="28"/>
        </w:rPr>
      </w:pPr>
      <w:r>
        <w:rPr>
          <w:rFonts w:ascii="黑体" w:eastAsia="黑体" w:hAnsi="黑体" w:cs="黑体" w:hint="eastAsia"/>
          <w:sz w:val="28"/>
          <w:szCs w:val="28"/>
        </w:rPr>
        <w:t>二、所获荣誉</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市中区发展数字经济的做法作为典型案例入选山东省地方改革案例；荣获工信部中国电子信息产业发展研究院颁发的“2017中国数字经济产业创新发展奖”；作为2018年济南市唯一一个区获批为“山东省大数据产业集聚区”，正式上升为省级战略。</w:t>
      </w:r>
    </w:p>
    <w:p w:rsidR="00280DB7" w:rsidRDefault="00D71169">
      <w:pPr>
        <w:spacing w:line="540" w:lineRule="exact"/>
        <w:ind w:firstLineChars="200" w:firstLine="560"/>
        <w:rPr>
          <w:rFonts w:ascii="黑体" w:eastAsia="黑体" w:hAnsi="黑体" w:cs="黑体"/>
          <w:bCs/>
          <w:sz w:val="28"/>
          <w:szCs w:val="28"/>
        </w:rPr>
      </w:pPr>
      <w:r>
        <w:rPr>
          <w:rFonts w:ascii="黑体" w:eastAsia="黑体" w:hAnsi="黑体" w:cs="黑体" w:hint="eastAsia"/>
          <w:bCs/>
          <w:sz w:val="28"/>
          <w:szCs w:val="28"/>
        </w:rPr>
        <w:t>三、产业布局及现状</w:t>
      </w:r>
    </w:p>
    <w:p w:rsidR="00280DB7" w:rsidRDefault="00D71169">
      <w:pPr>
        <w:spacing w:line="540" w:lineRule="exact"/>
        <w:ind w:firstLineChars="200" w:firstLine="562"/>
        <w:rPr>
          <w:rFonts w:ascii="楷体_GB2312" w:eastAsia="楷体_GB2312" w:hAnsi="楷体_GB2312" w:cs="楷体_GB2312"/>
          <w:b/>
          <w:bCs/>
          <w:sz w:val="28"/>
          <w:szCs w:val="28"/>
        </w:rPr>
      </w:pPr>
      <w:r>
        <w:rPr>
          <w:rFonts w:ascii="楷体_GB2312" w:eastAsia="楷体_GB2312" w:hAnsi="楷体_GB2312" w:cs="楷体_GB2312" w:hint="eastAsia"/>
          <w:b/>
          <w:bCs/>
          <w:sz w:val="28"/>
          <w:szCs w:val="28"/>
        </w:rPr>
        <w:t>1.产业布局</w:t>
      </w:r>
    </w:p>
    <w:p w:rsidR="00280DB7" w:rsidRDefault="00D71169">
      <w:pPr>
        <w:spacing w:line="540" w:lineRule="exact"/>
        <w:ind w:firstLineChars="200" w:firstLine="560"/>
        <w:rPr>
          <w:rFonts w:ascii="仿宋" w:eastAsia="仿宋" w:hAnsi="仿宋"/>
          <w:sz w:val="28"/>
          <w:szCs w:val="28"/>
        </w:rPr>
      </w:pPr>
      <w:r>
        <w:rPr>
          <w:rFonts w:ascii="仿宋_GB2312" w:eastAsia="仿宋_GB2312" w:hAnsi="仿宋_GB2312" w:cs="仿宋_GB2312" w:hint="eastAsia"/>
          <w:sz w:val="28"/>
          <w:szCs w:val="28"/>
        </w:rPr>
        <w:t>园区坚持“软硬结合、重点突破、融合共生”建设原则，按照“一楼一产业、一楼一生态”功能规划，突出“感知、存储、数据、智能、应用”技术前沿，依托市中区信息资源优势，</w:t>
      </w:r>
      <w:r>
        <w:rPr>
          <w:rFonts w:ascii="仿宋_GB2312" w:eastAsia="仿宋_GB2312" w:hAnsi="仿宋_GB2312" w:cs="仿宋_GB2312" w:hint="eastAsia"/>
          <w:color w:val="000000"/>
          <w:kern w:val="32"/>
          <w:sz w:val="28"/>
          <w:szCs w:val="28"/>
        </w:rPr>
        <w:t>重点引进和培育物联网、云计算、大数据、人工智能等战略性新兴产业，</w:t>
      </w:r>
      <w:r>
        <w:rPr>
          <w:rFonts w:ascii="仿宋_GB2312" w:eastAsia="仿宋_GB2312" w:hAnsi="仿宋_GB2312" w:cs="仿宋_GB2312" w:hint="eastAsia"/>
          <w:color w:val="312424"/>
          <w:sz w:val="28"/>
          <w:szCs w:val="28"/>
        </w:rPr>
        <w:t>打通“云计算+通信管道+智能终端设备+各领域大数据应用”（简称“云管端用”）</w:t>
      </w:r>
      <w:r>
        <w:rPr>
          <w:rFonts w:ascii="仿宋_GB2312" w:eastAsia="仿宋_GB2312" w:hAnsi="仿宋_GB2312" w:cs="仿宋_GB2312" w:hint="eastAsia"/>
          <w:color w:val="000000"/>
          <w:kern w:val="32"/>
          <w:sz w:val="28"/>
          <w:szCs w:val="28"/>
        </w:rPr>
        <w:t>产业链条，</w:t>
      </w:r>
      <w:r>
        <w:rPr>
          <w:rFonts w:ascii="仿宋_GB2312" w:eastAsia="仿宋_GB2312" w:hAnsi="仿宋_GB2312" w:cs="仿宋_GB2312" w:hint="eastAsia"/>
          <w:sz w:val="28"/>
          <w:szCs w:val="28"/>
        </w:rPr>
        <w:t>构建“一园多集群”产业布局，形成产业集聚，抢占智能产业</w:t>
      </w:r>
      <w:r>
        <w:rPr>
          <w:rFonts w:ascii="仿宋_GB2312" w:eastAsia="仿宋_GB2312" w:hAnsi="仿宋_GB2312" w:cs="仿宋_GB2312" w:hint="eastAsia"/>
          <w:sz w:val="28"/>
          <w:szCs w:val="28"/>
        </w:rPr>
        <w:lastRenderedPageBreak/>
        <w:t>和数字经济发展制高点。</w:t>
      </w:r>
    </w:p>
    <w:p w:rsidR="00280DB7" w:rsidRDefault="00D71169">
      <w:pPr>
        <w:spacing w:line="540" w:lineRule="exact"/>
        <w:ind w:firstLineChars="200" w:firstLine="562"/>
        <w:rPr>
          <w:rFonts w:ascii="楷体_GB2312" w:eastAsia="楷体_GB2312" w:hAnsi="楷体_GB2312" w:cs="楷体_GB2312"/>
          <w:b/>
          <w:bCs/>
          <w:sz w:val="28"/>
          <w:szCs w:val="28"/>
        </w:rPr>
      </w:pPr>
      <w:r>
        <w:rPr>
          <w:rFonts w:ascii="楷体_GB2312" w:eastAsia="楷体_GB2312" w:hAnsi="楷体_GB2312" w:cs="楷体_GB2312" w:hint="eastAsia"/>
          <w:b/>
          <w:bCs/>
          <w:sz w:val="28"/>
          <w:szCs w:val="28"/>
        </w:rPr>
        <w:t>2.园区现状</w:t>
      </w:r>
    </w:p>
    <w:p w:rsidR="00280DB7" w:rsidRDefault="00D71169">
      <w:pPr>
        <w:snapToGrid w:val="0"/>
        <w:spacing w:line="54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目前，园区集聚效应凸显，已集聚了60余家数字经济相关企业和机构，</w:t>
      </w:r>
      <w:r>
        <w:rPr>
          <w:rFonts w:ascii="仿宋_GB2312" w:eastAsia="仿宋_GB2312" w:hAnsi="仿宋_GB2312" w:cs="仿宋_GB2312" w:hint="eastAsia"/>
          <w:kern w:val="0"/>
          <w:sz w:val="28"/>
          <w:szCs w:val="28"/>
        </w:rPr>
        <w:t>既有工信部电子一所、</w:t>
      </w:r>
      <w:r>
        <w:rPr>
          <w:rFonts w:ascii="仿宋_GB2312" w:eastAsia="仿宋_GB2312" w:hAnsi="仿宋_GB2312" w:cs="仿宋_GB2312" w:hint="eastAsia"/>
          <w:sz w:val="28"/>
          <w:szCs w:val="28"/>
        </w:rPr>
        <w:t>中国信通院</w:t>
      </w:r>
      <w:r>
        <w:rPr>
          <w:rFonts w:ascii="仿宋_GB2312" w:eastAsia="仿宋_GB2312" w:hAnsi="仿宋_GB2312" w:cs="仿宋_GB2312" w:hint="eastAsia"/>
          <w:kern w:val="0"/>
          <w:sz w:val="28"/>
          <w:szCs w:val="28"/>
        </w:rPr>
        <w:t>2家国家级产业支撑机构，也有猪八戒网、快手、</w:t>
      </w:r>
      <w:r>
        <w:rPr>
          <w:rFonts w:ascii="仿宋_GB2312" w:eastAsia="仿宋_GB2312" w:hAnsi="仿宋_GB2312" w:cs="仿宋_GB2312" w:hint="eastAsia"/>
          <w:sz w:val="28"/>
          <w:szCs w:val="28"/>
        </w:rPr>
        <w:t>承启通、赤子城等知名企业、潜在独角兽和“千里马”企业，业态涵盖多个数字经济领域，</w:t>
      </w:r>
      <w:r>
        <w:rPr>
          <w:rFonts w:ascii="仿宋_GB2312" w:eastAsia="仿宋_GB2312" w:hAnsi="仿宋_GB2312" w:cs="仿宋_GB2312" w:hint="eastAsia"/>
          <w:kern w:val="0"/>
          <w:sz w:val="28"/>
          <w:szCs w:val="28"/>
        </w:rPr>
        <w:t>形成了“产业闭环小生态”，</w:t>
      </w:r>
      <w:r>
        <w:rPr>
          <w:rFonts w:ascii="仿宋_GB2312" w:eastAsia="仿宋_GB2312" w:hAnsi="仿宋_GB2312" w:cs="仿宋_GB2312" w:hint="eastAsia"/>
          <w:sz w:val="28"/>
          <w:szCs w:val="28"/>
        </w:rPr>
        <w:t xml:space="preserve"> 2018年5月，大众日报以《数字经济龙头企业缘何直奔这里？》为题对市中区发展数字经济进行了专题报道，</w:t>
      </w:r>
      <w:r>
        <w:rPr>
          <w:rFonts w:ascii="仿宋_GB2312" w:eastAsia="仿宋_GB2312" w:hAnsi="仿宋_GB2312" w:cs="仿宋_GB2312" w:hint="eastAsia"/>
          <w:kern w:val="0"/>
          <w:sz w:val="28"/>
          <w:szCs w:val="28"/>
        </w:rPr>
        <w:t>产业</w:t>
      </w:r>
      <w:r>
        <w:rPr>
          <w:rFonts w:ascii="仿宋_GB2312" w:eastAsia="仿宋_GB2312" w:hAnsi="仿宋_GB2312" w:cs="仿宋_GB2312" w:hint="eastAsia"/>
          <w:sz w:val="28"/>
          <w:szCs w:val="28"/>
        </w:rPr>
        <w:t>集聚效应初步显现。</w:t>
      </w:r>
    </w:p>
    <w:p w:rsidR="00280DB7" w:rsidRDefault="00D71169">
      <w:pPr>
        <w:widowControl/>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园区按照“一楼一产业，一楼一生态”功能，规划了多个项目，分三期建设，为每个项目精准导入产业入驻。</w:t>
      </w:r>
    </w:p>
    <w:p w:rsidR="00280DB7" w:rsidRDefault="00D71169">
      <w:pPr>
        <w:spacing w:line="540" w:lineRule="exact"/>
        <w:ind w:firstLineChars="200" w:firstLine="562"/>
        <w:rPr>
          <w:rFonts w:ascii="仿宋_GB2312" w:eastAsia="仿宋_GB2312" w:hAnsi="仿宋_GB2312" w:cs="仿宋_GB2312"/>
          <w:sz w:val="28"/>
          <w:szCs w:val="28"/>
        </w:rPr>
      </w:pPr>
      <w:r>
        <w:rPr>
          <w:rFonts w:ascii="楷体_GB2312" w:eastAsia="楷体_GB2312" w:hint="eastAsia"/>
          <w:b/>
          <w:sz w:val="28"/>
          <w:szCs w:val="28"/>
        </w:rPr>
        <w:t>（1）济南市“互联网</w:t>
      </w:r>
      <w:r>
        <w:rPr>
          <w:rFonts w:ascii="楷体_GB2312" w:eastAsia="楷体_GB2312"/>
          <w:b/>
          <w:sz w:val="28"/>
          <w:szCs w:val="28"/>
        </w:rPr>
        <w:t>+</w:t>
      </w:r>
      <w:r>
        <w:rPr>
          <w:rFonts w:ascii="楷体_GB2312" w:eastAsia="楷体_GB2312" w:hint="eastAsia"/>
          <w:b/>
          <w:sz w:val="28"/>
          <w:szCs w:val="28"/>
        </w:rPr>
        <w:t>”型创新创业综合示范园。</w:t>
      </w:r>
      <w:r>
        <w:rPr>
          <w:rFonts w:ascii="仿宋_GB2312" w:eastAsia="仿宋_GB2312" w:hAnsi="仿宋_GB2312" w:cs="仿宋_GB2312" w:hint="eastAsia"/>
          <w:sz w:val="28"/>
          <w:szCs w:val="28"/>
        </w:rPr>
        <w:t>是产业园起步园区，位于市中区经五纬二路66号，由重庆猪八戒网络有限公司建设开发首期9000平方米、总体量2.8万平方米的综合性“互联网+”型双创示范园。预计2019年6月开园。</w:t>
      </w:r>
    </w:p>
    <w:p w:rsidR="00280DB7" w:rsidRDefault="00D71169">
      <w:pPr>
        <w:spacing w:line="540" w:lineRule="exact"/>
        <w:ind w:firstLineChars="200" w:firstLine="562"/>
        <w:rPr>
          <w:rFonts w:ascii="仿宋_GB2312" w:eastAsia="仿宋_GB2312" w:hAnsi="仿宋_GB2312" w:cs="仿宋_GB2312"/>
          <w:sz w:val="28"/>
          <w:szCs w:val="28"/>
        </w:rPr>
      </w:pPr>
      <w:r>
        <w:rPr>
          <w:rFonts w:ascii="楷体_GB2312" w:eastAsia="楷体_GB2312" w:hint="eastAsia"/>
          <w:b/>
          <w:sz w:val="28"/>
          <w:szCs w:val="28"/>
        </w:rPr>
        <w:t>（2）山东</w:t>
      </w:r>
      <w:r>
        <w:rPr>
          <w:rFonts w:ascii="楷体_GB2312" w:eastAsia="楷体_GB2312"/>
          <w:b/>
          <w:sz w:val="28"/>
          <w:szCs w:val="28"/>
        </w:rPr>
        <w:t>数字</w:t>
      </w:r>
      <w:r>
        <w:rPr>
          <w:rFonts w:ascii="楷体_GB2312" w:eastAsia="楷体_GB2312" w:hint="eastAsia"/>
          <w:b/>
          <w:sz w:val="28"/>
          <w:szCs w:val="28"/>
        </w:rPr>
        <w:t>产业</w:t>
      </w:r>
      <w:r>
        <w:rPr>
          <w:rFonts w:ascii="楷体_GB2312" w:eastAsia="楷体_GB2312"/>
          <w:b/>
          <w:sz w:val="28"/>
          <w:szCs w:val="28"/>
        </w:rPr>
        <w:t>大厦</w:t>
      </w:r>
      <w:r>
        <w:rPr>
          <w:rFonts w:ascii="楷体_GB2312" w:eastAsia="楷体_GB2312" w:hint="eastAsia"/>
          <w:b/>
          <w:sz w:val="28"/>
          <w:szCs w:val="28"/>
        </w:rPr>
        <w:t>。</w:t>
      </w:r>
      <w:r>
        <w:rPr>
          <w:rFonts w:ascii="仿宋_GB2312" w:eastAsia="仿宋_GB2312" w:hAnsi="仿宋_GB2312" w:cs="仿宋_GB2312" w:hint="eastAsia"/>
          <w:sz w:val="28"/>
          <w:szCs w:val="28"/>
        </w:rPr>
        <w:t>是产业园的起步园区，位于市中区经七路28-1号，建筑面积17000平方米，主要布局大数据、金融科技、区块链、人工智能等产业。目前已开园运营。</w:t>
      </w:r>
    </w:p>
    <w:p w:rsidR="00280DB7" w:rsidRDefault="00D71169">
      <w:pPr>
        <w:spacing w:line="540" w:lineRule="exact"/>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（3）山东智能产业大厦。</w:t>
      </w:r>
      <w:r>
        <w:rPr>
          <w:rFonts w:ascii="仿宋_GB2312" w:eastAsia="仿宋_GB2312" w:hAnsi="仿宋_GB2312" w:cs="仿宋_GB2312" w:hint="eastAsia"/>
          <w:sz w:val="28"/>
          <w:szCs w:val="28"/>
        </w:rPr>
        <w:t>位于经十路与中光明街交汇处东南角，地上17层、地下2层，总建筑面积6.5万平方米，主要布局人工智能、虚拟现实、人脸识别、情感计算等产业。预计2019年6月投入使用。</w:t>
      </w:r>
    </w:p>
    <w:p w:rsidR="00280DB7" w:rsidRDefault="00D71169">
      <w:pPr>
        <w:spacing w:line="540" w:lineRule="exact"/>
        <w:ind w:firstLineChars="200" w:firstLine="562"/>
        <w:rPr>
          <w:rFonts w:ascii="仿宋" w:eastAsia="仿宋" w:hAnsi="仿宋"/>
          <w:sz w:val="28"/>
          <w:szCs w:val="28"/>
        </w:rPr>
      </w:pPr>
      <w:r>
        <w:rPr>
          <w:rFonts w:ascii="仿宋_GB2312" w:eastAsia="仿宋_GB2312" w:hAnsi="仿宋_GB2312" w:cs="仿宋_GB2312" w:hint="eastAsia"/>
          <w:b/>
          <w:bCs/>
          <w:sz w:val="28"/>
          <w:szCs w:val="28"/>
        </w:rPr>
        <w:t>（4）双创大厦。</w:t>
      </w:r>
      <w:r>
        <w:rPr>
          <w:rFonts w:ascii="仿宋_GB2312" w:eastAsia="仿宋_GB2312" w:hAnsi="仿宋_GB2312" w:cs="仿宋_GB2312" w:hint="eastAsia"/>
          <w:sz w:val="28"/>
          <w:szCs w:val="28"/>
        </w:rPr>
        <w:t>位于经十路与英雄山路交汇处西南角，规划建筑面积4万平方米，主要布局孵化器、双创、数字内容等产业。预计2019年底建设完工。</w:t>
      </w:r>
    </w:p>
    <w:p w:rsidR="00280DB7" w:rsidRDefault="00D71169">
      <w:pPr>
        <w:spacing w:line="540" w:lineRule="exact"/>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（5）其它方面。</w:t>
      </w:r>
      <w:r>
        <w:rPr>
          <w:rFonts w:ascii="仿宋_GB2312" w:eastAsia="仿宋_GB2312" w:hAnsi="仿宋_GB2312" w:cs="仿宋_GB2312" w:hint="eastAsia"/>
          <w:sz w:val="28"/>
          <w:szCs w:val="28"/>
        </w:rPr>
        <w:t>规划建设智能硬件基地，布局智能硬件、服务</w:t>
      </w:r>
      <w:r>
        <w:rPr>
          <w:rFonts w:ascii="仿宋_GB2312" w:eastAsia="仿宋_GB2312" w:hAnsi="仿宋_GB2312" w:cs="仿宋_GB2312" w:hint="eastAsia"/>
          <w:sz w:val="28"/>
          <w:szCs w:val="28"/>
        </w:rPr>
        <w:lastRenderedPageBreak/>
        <w:t>机器人等产业；规划建设云计算大数据产业基地，主要布局云计算、大数据等产业；引进海尔等数字经济知名企业，布局智能制造、人工智能、模式识别、服务机器人、数字内容、IC等产业，并与高校和研究机构合作，开展数字经济相关技术研发和成果转化。</w:t>
      </w:r>
    </w:p>
    <w:p w:rsidR="00280DB7" w:rsidRDefault="00D71169">
      <w:pPr>
        <w:spacing w:line="540" w:lineRule="exact"/>
        <w:ind w:firstLineChars="200" w:firstLine="560"/>
        <w:rPr>
          <w:rFonts w:ascii="黑体" w:eastAsia="黑体" w:hAnsi="黑体" w:cs="黑体"/>
          <w:bCs/>
          <w:sz w:val="28"/>
          <w:szCs w:val="28"/>
        </w:rPr>
      </w:pPr>
      <w:r>
        <w:rPr>
          <w:rFonts w:ascii="黑体" w:eastAsia="黑体" w:hAnsi="黑体" w:cs="黑体" w:hint="eastAsia"/>
          <w:bCs/>
          <w:sz w:val="28"/>
          <w:szCs w:val="28"/>
        </w:rPr>
        <w:t>四、政府政策支持及服务</w:t>
      </w:r>
    </w:p>
    <w:p w:rsidR="00280DB7" w:rsidRDefault="00D71169">
      <w:pPr>
        <w:spacing w:line="540" w:lineRule="exact"/>
        <w:ind w:firstLineChars="200" w:firstLine="56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出台《促进大数据产业发展的实施意见》《关于促进大数据产业发展应用的若干政策》《济南市中区市场主体建设100条措施》《关于济南市市中区“企业上云”行动计划（2017-2019年）的通知》《“96工程”项目落地人才支持政策》《关于加强重点产业领军人才队伍建设的实施细则》《关于加强重点骨干企业精英人才队伍建设的实施细则》《关于各领域优秀人才打造工程实施细则》《市中区人才安居管理办法》等系列政策，为数字经济产业发展提供人才、财税、用电、资金、知识产权质押等方面的支持。以市场换产业，加大政府采购数字经济产品和服务，优先将入区企业的产品和服务纳入政府采购目录，鼓励企事业机关优先采购入区企业产品、技术和服务。加大信贷支持力度，鼓励金融机构对技术先进、优势明显、信用较好等的项目优先给予信贷支持。整合全区产业发展专项资金，重点用于支持大数据产业发展，采取项目扶持、贷款贴息、房租补贴等多种方式，引导社会投资，重点支持大数据核心技术攻关、关键设备和产品制造、产业链构建、重大应用示范和公共服务平台建设等，支持数字经济产业发展。</w:t>
      </w:r>
    </w:p>
    <w:p w:rsidR="00280DB7" w:rsidRDefault="00D71169">
      <w:pPr>
        <w:spacing w:line="540" w:lineRule="exact"/>
        <w:ind w:firstLineChars="200" w:firstLine="560"/>
        <w:rPr>
          <w:rFonts w:ascii="黑体" w:eastAsia="黑体" w:hAnsi="黑体" w:cs="黑体"/>
          <w:bCs/>
          <w:sz w:val="28"/>
          <w:szCs w:val="28"/>
        </w:rPr>
      </w:pPr>
      <w:r>
        <w:rPr>
          <w:rFonts w:ascii="黑体" w:eastAsia="黑体" w:hAnsi="黑体" w:cs="黑体" w:hint="eastAsia"/>
          <w:bCs/>
          <w:sz w:val="28"/>
          <w:szCs w:val="28"/>
        </w:rPr>
        <w:t>五、联系方式</w:t>
      </w:r>
    </w:p>
    <w:p w:rsidR="00280DB7" w:rsidRDefault="00D71169">
      <w:pPr>
        <w:spacing w:line="540" w:lineRule="exact"/>
        <w:ind w:firstLineChars="200" w:firstLine="56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联系人：孙增智   方 刚        联系方式：0531-82078316</w:t>
      </w:r>
    </w:p>
    <w:p w:rsidR="00280DB7" w:rsidRDefault="00D71169">
      <w:pPr>
        <w:spacing w:line="540" w:lineRule="exact"/>
        <w:ind w:firstLineChars="200" w:firstLine="56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 xml:space="preserve">电子邮件：szqjxjrj@jn.shandong.cn    </w:t>
      </w:r>
    </w:p>
    <w:p w:rsidR="00280DB7" w:rsidRDefault="00D71169">
      <w:pPr>
        <w:spacing w:line="540" w:lineRule="exact"/>
        <w:ind w:firstLineChars="200" w:firstLine="56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微信公众号：山东数字经济产业园</w:t>
      </w:r>
    </w:p>
    <w:p w:rsidR="00280DB7" w:rsidRDefault="00280DB7">
      <w:pPr>
        <w:spacing w:line="540" w:lineRule="exact"/>
        <w:rPr>
          <w:rFonts w:ascii="仿宋_GB2312" w:eastAsia="仿宋_GB2312" w:hAnsi="仿宋_GB2312" w:cs="仿宋_GB2312"/>
          <w:sz w:val="28"/>
          <w:szCs w:val="28"/>
        </w:rPr>
      </w:pPr>
    </w:p>
    <w:p w:rsidR="00280DB7" w:rsidRPr="002C0CCD" w:rsidRDefault="00D71169" w:rsidP="002C0CCD">
      <w:pPr>
        <w:widowControl/>
        <w:spacing w:line="540" w:lineRule="exact"/>
        <w:jc w:val="center"/>
        <w:rPr>
          <w:rFonts w:asciiTheme="minorEastAsia" w:eastAsiaTheme="minorEastAsia" w:hAnsiTheme="minorEastAsia" w:cs="方正兰亭超细黑简体"/>
          <w:b/>
          <w:bCs/>
          <w:kern w:val="0"/>
          <w:sz w:val="44"/>
          <w:szCs w:val="44"/>
        </w:rPr>
      </w:pPr>
      <w:r w:rsidRPr="002C0CCD">
        <w:rPr>
          <w:rFonts w:asciiTheme="minorEastAsia" w:eastAsiaTheme="minorEastAsia" w:hAnsiTheme="minorEastAsia" w:cs="方正兰亭超细黑简体" w:hint="eastAsia"/>
          <w:b/>
          <w:bCs/>
          <w:kern w:val="0"/>
          <w:sz w:val="44"/>
          <w:szCs w:val="44"/>
        </w:rPr>
        <w:t>济南轨道交通装备智造产业园项目</w:t>
      </w:r>
    </w:p>
    <w:p w:rsidR="00280DB7" w:rsidRDefault="00280DB7">
      <w:pPr>
        <w:spacing w:line="540" w:lineRule="exact"/>
        <w:rPr>
          <w:rFonts w:ascii="方正小标宋简体" w:eastAsia="方正小标宋简体"/>
          <w:sz w:val="28"/>
          <w:szCs w:val="28"/>
        </w:rPr>
      </w:pPr>
    </w:p>
    <w:p w:rsidR="00280DB7" w:rsidRDefault="00D71169">
      <w:pPr>
        <w:spacing w:line="540" w:lineRule="exact"/>
        <w:ind w:firstLineChars="200" w:firstLine="560"/>
        <w:rPr>
          <w:rFonts w:ascii="黑体" w:eastAsia="黑体" w:hAnsi="黑体"/>
          <w:sz w:val="28"/>
          <w:szCs w:val="28"/>
        </w:rPr>
      </w:pPr>
      <w:r>
        <w:rPr>
          <w:rFonts w:ascii="黑体" w:eastAsia="黑体" w:hAnsi="黑体" w:hint="eastAsia"/>
          <w:sz w:val="28"/>
          <w:szCs w:val="28"/>
        </w:rPr>
        <w:t>一、项目名称</w:t>
      </w:r>
    </w:p>
    <w:p w:rsidR="00280DB7" w:rsidRDefault="00D71169">
      <w:pPr>
        <w:spacing w:line="540" w:lineRule="exact"/>
        <w:ind w:firstLineChars="200" w:firstLine="560"/>
        <w:rPr>
          <w:rFonts w:ascii="仿宋_GB2312" w:eastAsia="仿宋_GB2312"/>
          <w:sz w:val="28"/>
          <w:szCs w:val="28"/>
        </w:rPr>
      </w:pPr>
      <w:r>
        <w:rPr>
          <w:rFonts w:ascii="仿宋_GB2312" w:eastAsia="仿宋_GB2312" w:hint="eastAsia"/>
          <w:sz w:val="28"/>
          <w:szCs w:val="28"/>
        </w:rPr>
        <w:t>济南轨道交通装备智造产业园项目</w:t>
      </w:r>
    </w:p>
    <w:p w:rsidR="00280DB7" w:rsidRDefault="00D71169">
      <w:pPr>
        <w:spacing w:line="540" w:lineRule="exact"/>
        <w:ind w:firstLineChars="200" w:firstLine="560"/>
        <w:rPr>
          <w:rFonts w:ascii="黑体" w:eastAsia="黑体" w:hAnsi="黑体"/>
          <w:sz w:val="28"/>
          <w:szCs w:val="28"/>
        </w:rPr>
      </w:pPr>
      <w:r>
        <w:rPr>
          <w:rFonts w:ascii="黑体" w:eastAsia="黑体" w:hAnsi="黑体" w:hint="eastAsia"/>
          <w:sz w:val="28"/>
          <w:szCs w:val="28"/>
        </w:rPr>
        <w:t>二、园区概况</w:t>
      </w:r>
    </w:p>
    <w:p w:rsidR="00280DB7" w:rsidRDefault="00D71169">
      <w:pPr>
        <w:spacing w:line="540" w:lineRule="exact"/>
        <w:ind w:firstLineChars="200" w:firstLine="560"/>
        <w:rPr>
          <w:rFonts w:ascii="楷体_GB2312" w:eastAsia="楷体_GB2312"/>
          <w:sz w:val="28"/>
          <w:szCs w:val="28"/>
        </w:rPr>
      </w:pPr>
      <w:r>
        <w:rPr>
          <w:rFonts w:ascii="楷体_GB2312" w:eastAsia="楷体_GB2312" w:hint="eastAsia"/>
          <w:sz w:val="28"/>
          <w:szCs w:val="28"/>
        </w:rPr>
        <w:t>(一)项目区位</w:t>
      </w:r>
    </w:p>
    <w:p w:rsidR="00280DB7" w:rsidRDefault="00D71169">
      <w:pPr>
        <w:spacing w:line="540" w:lineRule="exact"/>
        <w:ind w:firstLineChars="200" w:firstLine="560"/>
        <w:rPr>
          <w:rFonts w:ascii="仿宋_GB2312" w:eastAsia="仿宋_GB2312" w:hAnsi="黑体"/>
          <w:sz w:val="28"/>
          <w:szCs w:val="28"/>
        </w:rPr>
      </w:pPr>
      <w:r>
        <w:rPr>
          <w:rFonts w:ascii="仿宋_GB2312" w:eastAsia="仿宋_GB2312" w:hAnsi="黑体" w:hint="eastAsia"/>
          <w:sz w:val="28"/>
          <w:szCs w:val="28"/>
        </w:rPr>
        <w:t>园区坐落在济南东郊经济开发区，北临济青高速公路和济南国际机场，南依胶济铁路，西靠济南绕城高速公路，东部是中国三大古文化发源地之一的龙山文化所在地，地理位置优越，交通便利。</w:t>
      </w:r>
    </w:p>
    <w:p w:rsidR="00280DB7" w:rsidRDefault="00D71169">
      <w:pPr>
        <w:spacing w:line="540" w:lineRule="exact"/>
        <w:ind w:firstLineChars="200" w:firstLine="560"/>
        <w:rPr>
          <w:rFonts w:ascii="楷体_GB2312" w:eastAsia="楷体_GB2312"/>
          <w:sz w:val="28"/>
          <w:szCs w:val="28"/>
        </w:rPr>
      </w:pPr>
      <w:r>
        <w:rPr>
          <w:rFonts w:ascii="楷体_GB2312" w:eastAsia="楷体_GB2312" w:hint="eastAsia"/>
          <w:sz w:val="28"/>
          <w:szCs w:val="28"/>
        </w:rPr>
        <w:t>（二）项目愿景</w:t>
      </w:r>
    </w:p>
    <w:p w:rsidR="00280DB7" w:rsidRDefault="00D71169">
      <w:pPr>
        <w:spacing w:line="540" w:lineRule="exact"/>
        <w:ind w:firstLineChars="200" w:firstLine="560"/>
        <w:rPr>
          <w:rFonts w:ascii="仿宋_GB2312" w:eastAsia="仿宋_GB2312"/>
          <w:sz w:val="28"/>
          <w:szCs w:val="28"/>
        </w:rPr>
      </w:pPr>
      <w:r>
        <w:rPr>
          <w:rFonts w:ascii="仿宋_GB2312" w:eastAsia="仿宋_GB2312" w:hint="eastAsia"/>
          <w:sz w:val="28"/>
          <w:szCs w:val="28"/>
        </w:rPr>
        <w:t>立足轨道交通施工装备环节及其配套和相关产业，建设</w:t>
      </w:r>
      <w:r>
        <w:rPr>
          <w:rFonts w:ascii="仿宋_GB2312" w:eastAsia="仿宋_GB2312" w:hint="eastAsia"/>
          <w:b/>
          <w:sz w:val="28"/>
          <w:szCs w:val="28"/>
        </w:rPr>
        <w:t>轨道交通装备智造园</w:t>
      </w:r>
      <w:r>
        <w:rPr>
          <w:rFonts w:ascii="仿宋_GB2312" w:eastAsia="仿宋_GB2312" w:hint="eastAsia"/>
          <w:sz w:val="28"/>
          <w:szCs w:val="28"/>
        </w:rPr>
        <w:t>，大力发展盾构机、隧道挖掘机等轨道交通产业链上游施工装备，将产业园打造成为</w:t>
      </w:r>
      <w:r>
        <w:rPr>
          <w:rFonts w:ascii="仿宋_GB2312" w:eastAsia="仿宋_GB2312"/>
          <w:sz w:val="28"/>
          <w:szCs w:val="28"/>
        </w:rPr>
        <w:t>集技术研发、装备制造、</w:t>
      </w:r>
      <w:r>
        <w:rPr>
          <w:rFonts w:ascii="仿宋_GB2312" w:eastAsia="仿宋_GB2312" w:hint="eastAsia"/>
          <w:sz w:val="28"/>
          <w:szCs w:val="28"/>
        </w:rPr>
        <w:t>售</w:t>
      </w:r>
      <w:r>
        <w:rPr>
          <w:rFonts w:ascii="仿宋_GB2312" w:eastAsia="仿宋_GB2312"/>
          <w:sz w:val="28"/>
          <w:szCs w:val="28"/>
        </w:rPr>
        <w:t>后维修、</w:t>
      </w:r>
      <w:r>
        <w:rPr>
          <w:rFonts w:ascii="仿宋_GB2312" w:eastAsia="仿宋_GB2312" w:hint="eastAsia"/>
          <w:sz w:val="28"/>
          <w:szCs w:val="28"/>
        </w:rPr>
        <w:t>旧</w:t>
      </w:r>
      <w:r>
        <w:rPr>
          <w:rFonts w:ascii="仿宋_GB2312" w:eastAsia="仿宋_GB2312"/>
          <w:sz w:val="28"/>
          <w:szCs w:val="28"/>
        </w:rPr>
        <w:t>机再</w:t>
      </w:r>
      <w:r>
        <w:rPr>
          <w:rFonts w:ascii="仿宋_GB2312" w:eastAsia="仿宋_GB2312" w:hint="eastAsia"/>
          <w:sz w:val="28"/>
          <w:szCs w:val="28"/>
        </w:rPr>
        <w:t>造</w:t>
      </w:r>
      <w:r>
        <w:rPr>
          <w:rFonts w:ascii="仿宋_GB2312" w:eastAsia="仿宋_GB2312"/>
          <w:sz w:val="28"/>
          <w:szCs w:val="28"/>
        </w:rPr>
        <w:t>于一体的</w:t>
      </w:r>
      <w:r>
        <w:rPr>
          <w:rFonts w:ascii="仿宋_GB2312" w:eastAsia="仿宋_GB2312" w:hint="eastAsia"/>
          <w:sz w:val="28"/>
          <w:szCs w:val="28"/>
        </w:rPr>
        <w:t>隧道掘进装备“4S”基地。</w:t>
      </w:r>
    </w:p>
    <w:p w:rsidR="00280DB7" w:rsidRDefault="00D71169" w:rsidP="003E59E3">
      <w:pPr>
        <w:pStyle w:val="3"/>
        <w:widowControl/>
        <w:spacing w:line="540" w:lineRule="exact"/>
        <w:ind w:firstLine="560"/>
        <w:rPr>
          <w:rFonts w:ascii="楷体_GB2312" w:eastAsia="楷体_GB2312" w:hAnsi="仿宋_GB2312" w:cs="仿宋_GB2312" w:hint="default"/>
          <w:sz w:val="28"/>
          <w:szCs w:val="28"/>
        </w:rPr>
      </w:pPr>
      <w:r>
        <w:rPr>
          <w:rFonts w:ascii="楷体_GB2312" w:eastAsia="楷体_GB2312" w:hAnsi="仿宋_GB2312" w:cs="仿宋_GB2312"/>
          <w:sz w:val="28"/>
          <w:szCs w:val="28"/>
        </w:rPr>
        <w:t>（三）投资主体</w:t>
      </w:r>
    </w:p>
    <w:p w:rsidR="00280DB7" w:rsidRDefault="00D71169">
      <w:pPr>
        <w:spacing w:line="540" w:lineRule="exact"/>
        <w:ind w:firstLineChars="200" w:firstLine="560"/>
        <w:rPr>
          <w:rFonts w:ascii="仿宋_GB2312" w:eastAsia="仿宋_GB2312"/>
          <w:sz w:val="28"/>
          <w:szCs w:val="28"/>
        </w:rPr>
      </w:pPr>
      <w:r>
        <w:rPr>
          <w:rFonts w:ascii="仿宋_GB2312" w:eastAsia="仿宋_GB2312"/>
          <w:sz w:val="28"/>
          <w:szCs w:val="28"/>
        </w:rPr>
        <w:t>济南重工集团</w:t>
      </w:r>
      <w:r>
        <w:rPr>
          <w:rFonts w:ascii="仿宋_GB2312" w:eastAsia="仿宋_GB2312" w:hint="eastAsia"/>
          <w:sz w:val="28"/>
          <w:szCs w:val="28"/>
        </w:rPr>
        <w:t>将</w:t>
      </w:r>
      <w:r>
        <w:rPr>
          <w:rFonts w:ascii="仿宋_GB2312" w:eastAsia="仿宋_GB2312"/>
          <w:sz w:val="28"/>
          <w:szCs w:val="28"/>
        </w:rPr>
        <w:t>整体纳入轨道交通集团管理</w:t>
      </w:r>
      <w:r>
        <w:rPr>
          <w:rFonts w:ascii="仿宋_GB2312" w:eastAsia="仿宋_GB2312" w:hint="eastAsia"/>
          <w:sz w:val="28"/>
          <w:szCs w:val="28"/>
        </w:rPr>
        <w:t>，</w:t>
      </w:r>
      <w:r>
        <w:rPr>
          <w:rFonts w:ascii="仿宋_GB2312" w:eastAsia="仿宋_GB2312"/>
          <w:sz w:val="28"/>
          <w:szCs w:val="28"/>
        </w:rPr>
        <w:t>成为轨道交通</w:t>
      </w:r>
      <w:r>
        <w:rPr>
          <w:rFonts w:ascii="仿宋_GB2312" w:eastAsia="仿宋_GB2312" w:hint="eastAsia"/>
          <w:sz w:val="28"/>
          <w:szCs w:val="28"/>
        </w:rPr>
        <w:t>集团</w:t>
      </w:r>
      <w:r>
        <w:rPr>
          <w:rFonts w:ascii="仿宋_GB2312" w:eastAsia="仿宋_GB2312"/>
          <w:sz w:val="28"/>
          <w:szCs w:val="28"/>
        </w:rPr>
        <w:t>全资子公司</w:t>
      </w:r>
      <w:r>
        <w:rPr>
          <w:rFonts w:ascii="仿宋_GB2312" w:eastAsia="仿宋_GB2312" w:hint="eastAsia"/>
          <w:sz w:val="28"/>
          <w:szCs w:val="28"/>
        </w:rPr>
        <w:t>，该项目将由济南轨道交通集团牵头实施。</w:t>
      </w:r>
    </w:p>
    <w:p w:rsidR="00280DB7" w:rsidRDefault="00D71169">
      <w:pPr>
        <w:spacing w:line="540" w:lineRule="exact"/>
        <w:ind w:firstLineChars="200" w:firstLine="560"/>
        <w:rPr>
          <w:rFonts w:ascii="黑体" w:eastAsia="黑体" w:hAnsi="黑体" w:cs="仿宋_GB2312"/>
          <w:bCs/>
          <w:sz w:val="28"/>
          <w:szCs w:val="28"/>
        </w:rPr>
      </w:pPr>
      <w:r>
        <w:rPr>
          <w:rFonts w:ascii="黑体" w:eastAsia="黑体" w:hAnsi="黑体" w:cs="仿宋_GB2312"/>
          <w:bCs/>
          <w:sz w:val="28"/>
          <w:szCs w:val="28"/>
        </w:rPr>
        <w:t>三、产业基础及定位</w:t>
      </w:r>
    </w:p>
    <w:p w:rsidR="00280DB7" w:rsidRDefault="00D71169" w:rsidP="003E59E3">
      <w:pPr>
        <w:pStyle w:val="3"/>
        <w:widowControl/>
        <w:spacing w:line="540" w:lineRule="exact"/>
        <w:ind w:firstLine="560"/>
        <w:rPr>
          <w:rFonts w:ascii="楷体_GB2312" w:eastAsia="楷体_GB2312" w:hAnsi="仿宋_GB2312" w:cs="仿宋_GB2312" w:hint="default"/>
          <w:sz w:val="28"/>
          <w:szCs w:val="28"/>
        </w:rPr>
      </w:pPr>
      <w:r>
        <w:rPr>
          <w:rFonts w:ascii="楷体_GB2312" w:eastAsia="楷体_GB2312" w:hAnsi="仿宋_GB2312" w:cs="仿宋_GB2312"/>
          <w:sz w:val="28"/>
          <w:szCs w:val="28"/>
        </w:rPr>
        <w:t>（一）产业基础</w:t>
      </w:r>
    </w:p>
    <w:p w:rsidR="00280DB7" w:rsidRDefault="00D71169">
      <w:pPr>
        <w:spacing w:line="540" w:lineRule="exact"/>
        <w:ind w:firstLine="645"/>
        <w:rPr>
          <w:rFonts w:ascii="仿宋_GB2312" w:eastAsia="仿宋_GB2312"/>
          <w:sz w:val="28"/>
          <w:szCs w:val="28"/>
        </w:rPr>
      </w:pPr>
      <w:r>
        <w:rPr>
          <w:rFonts w:ascii="仿宋_GB2312" w:eastAsia="仿宋_GB2312" w:hint="eastAsia"/>
          <w:sz w:val="28"/>
          <w:szCs w:val="28"/>
        </w:rPr>
        <w:t>随着</w:t>
      </w:r>
      <w:r>
        <w:rPr>
          <w:rFonts w:ascii="仿宋_GB2312" w:eastAsia="仿宋_GB2312"/>
          <w:sz w:val="28"/>
          <w:szCs w:val="28"/>
        </w:rPr>
        <w:t>济南地铁二轮线网规划的审批，</w:t>
      </w:r>
      <w:r>
        <w:rPr>
          <w:rFonts w:ascii="仿宋_GB2312" w:eastAsia="仿宋_GB2312" w:hint="eastAsia"/>
          <w:sz w:val="28"/>
          <w:szCs w:val="28"/>
        </w:rPr>
        <w:t>未来5～10年</w:t>
      </w:r>
      <w:r>
        <w:rPr>
          <w:rFonts w:ascii="仿宋_GB2312" w:eastAsia="仿宋_GB2312"/>
          <w:sz w:val="28"/>
          <w:szCs w:val="28"/>
        </w:rPr>
        <w:t>，济南轨道</w:t>
      </w:r>
      <w:r>
        <w:rPr>
          <w:rFonts w:ascii="仿宋_GB2312" w:eastAsia="仿宋_GB2312" w:hint="eastAsia"/>
          <w:sz w:val="28"/>
          <w:szCs w:val="28"/>
        </w:rPr>
        <w:t>交通</w:t>
      </w:r>
      <w:r>
        <w:rPr>
          <w:rFonts w:ascii="仿宋_GB2312" w:eastAsia="仿宋_GB2312"/>
          <w:sz w:val="28"/>
          <w:szCs w:val="28"/>
        </w:rPr>
        <w:t>建设盾构设备的需求</w:t>
      </w:r>
      <w:r>
        <w:rPr>
          <w:rFonts w:ascii="仿宋_GB2312" w:eastAsia="仿宋_GB2312" w:hint="eastAsia"/>
          <w:sz w:val="28"/>
          <w:szCs w:val="28"/>
        </w:rPr>
        <w:t>量</w:t>
      </w:r>
      <w:r>
        <w:rPr>
          <w:rFonts w:ascii="仿宋_GB2312" w:eastAsia="仿宋_GB2312"/>
          <w:sz w:val="28"/>
          <w:szCs w:val="28"/>
        </w:rPr>
        <w:t>保持在80-100</w:t>
      </w:r>
      <w:r>
        <w:rPr>
          <w:rFonts w:ascii="仿宋_GB2312" w:eastAsia="仿宋_GB2312" w:hint="eastAsia"/>
          <w:sz w:val="28"/>
          <w:szCs w:val="28"/>
        </w:rPr>
        <w:t>台之间。莱芜区</w:t>
      </w:r>
      <w:r>
        <w:rPr>
          <w:rFonts w:ascii="仿宋_GB2312" w:eastAsia="仿宋_GB2312"/>
          <w:sz w:val="28"/>
          <w:szCs w:val="28"/>
        </w:rPr>
        <w:t>、</w:t>
      </w:r>
      <w:r>
        <w:rPr>
          <w:rFonts w:ascii="仿宋_GB2312" w:eastAsia="仿宋_GB2312" w:hint="eastAsia"/>
          <w:sz w:val="28"/>
          <w:szCs w:val="28"/>
        </w:rPr>
        <w:t>钢</w:t>
      </w:r>
      <w:r>
        <w:rPr>
          <w:rFonts w:ascii="仿宋_GB2312" w:eastAsia="仿宋_GB2312"/>
          <w:sz w:val="28"/>
          <w:szCs w:val="28"/>
        </w:rPr>
        <w:t>城区</w:t>
      </w:r>
      <w:r>
        <w:rPr>
          <w:rFonts w:ascii="仿宋_GB2312" w:eastAsia="仿宋_GB2312" w:hint="eastAsia"/>
          <w:sz w:val="28"/>
          <w:szCs w:val="28"/>
        </w:rPr>
        <w:t>并</w:t>
      </w:r>
      <w:r>
        <w:rPr>
          <w:rFonts w:ascii="仿宋_GB2312" w:eastAsia="仿宋_GB2312"/>
          <w:sz w:val="28"/>
          <w:szCs w:val="28"/>
        </w:rPr>
        <w:t>入济南</w:t>
      </w:r>
      <w:r>
        <w:rPr>
          <w:rFonts w:ascii="仿宋_GB2312" w:eastAsia="仿宋_GB2312" w:hint="eastAsia"/>
          <w:sz w:val="28"/>
          <w:szCs w:val="28"/>
        </w:rPr>
        <w:t>行政</w:t>
      </w:r>
      <w:r>
        <w:rPr>
          <w:rFonts w:ascii="仿宋_GB2312" w:eastAsia="仿宋_GB2312"/>
          <w:sz w:val="28"/>
          <w:szCs w:val="28"/>
        </w:rPr>
        <w:t>区</w:t>
      </w:r>
      <w:r>
        <w:rPr>
          <w:rFonts w:ascii="仿宋_GB2312" w:eastAsia="仿宋_GB2312" w:hint="eastAsia"/>
          <w:sz w:val="28"/>
          <w:szCs w:val="28"/>
        </w:rPr>
        <w:t>划后</w:t>
      </w:r>
      <w:r>
        <w:rPr>
          <w:rFonts w:ascii="仿宋_GB2312" w:eastAsia="仿宋_GB2312"/>
          <w:sz w:val="28"/>
          <w:szCs w:val="28"/>
        </w:rPr>
        <w:t>，</w:t>
      </w:r>
      <w:r>
        <w:rPr>
          <w:rFonts w:ascii="仿宋_GB2312" w:eastAsia="仿宋_GB2312" w:hint="eastAsia"/>
          <w:sz w:val="28"/>
          <w:szCs w:val="28"/>
        </w:rPr>
        <w:t>济南</w:t>
      </w:r>
      <w:r>
        <w:rPr>
          <w:rFonts w:ascii="仿宋_GB2312" w:eastAsia="仿宋_GB2312"/>
          <w:sz w:val="28"/>
          <w:szCs w:val="28"/>
        </w:rPr>
        <w:t>统筹</w:t>
      </w:r>
      <w:r>
        <w:rPr>
          <w:rFonts w:ascii="仿宋_GB2312" w:eastAsia="仿宋_GB2312" w:hint="eastAsia"/>
          <w:sz w:val="28"/>
          <w:szCs w:val="28"/>
        </w:rPr>
        <w:t>构建</w:t>
      </w:r>
      <w:r>
        <w:rPr>
          <w:rFonts w:ascii="仿宋_GB2312" w:eastAsia="仿宋_GB2312"/>
          <w:sz w:val="28"/>
          <w:szCs w:val="28"/>
        </w:rPr>
        <w:t>城市功能互补、公共服务均衡的现代</w:t>
      </w:r>
      <w:r>
        <w:rPr>
          <w:rFonts w:ascii="仿宋_GB2312" w:eastAsia="仿宋_GB2312" w:hint="eastAsia"/>
          <w:sz w:val="28"/>
          <w:szCs w:val="28"/>
        </w:rPr>
        <w:t>化</w:t>
      </w:r>
      <w:r>
        <w:rPr>
          <w:rFonts w:ascii="仿宋_GB2312" w:eastAsia="仿宋_GB2312"/>
          <w:sz w:val="28"/>
          <w:szCs w:val="28"/>
        </w:rPr>
        <w:t>都市圈</w:t>
      </w:r>
      <w:r>
        <w:rPr>
          <w:rFonts w:ascii="仿宋_GB2312" w:eastAsia="仿宋_GB2312" w:hint="eastAsia"/>
          <w:sz w:val="28"/>
          <w:szCs w:val="28"/>
        </w:rPr>
        <w:t>条件</w:t>
      </w:r>
      <w:r>
        <w:rPr>
          <w:rFonts w:ascii="仿宋_GB2312" w:eastAsia="仿宋_GB2312"/>
          <w:sz w:val="28"/>
          <w:szCs w:val="28"/>
        </w:rPr>
        <w:t>也更加成熟</w:t>
      </w:r>
      <w:r>
        <w:rPr>
          <w:rFonts w:ascii="仿宋_GB2312" w:eastAsia="仿宋_GB2312" w:hint="eastAsia"/>
          <w:sz w:val="28"/>
          <w:szCs w:val="28"/>
        </w:rPr>
        <w:t>，城市供水、排水、燃气、供热等地下综合管廊与城市整体规划建设同步,也会增加</w:t>
      </w:r>
      <w:r>
        <w:rPr>
          <w:rFonts w:ascii="仿宋_GB2312" w:eastAsia="仿宋_GB2312"/>
          <w:sz w:val="28"/>
          <w:szCs w:val="28"/>
        </w:rPr>
        <w:t>盾</w:t>
      </w:r>
      <w:r>
        <w:rPr>
          <w:rFonts w:ascii="仿宋_GB2312" w:eastAsia="仿宋_GB2312" w:hint="eastAsia"/>
          <w:sz w:val="28"/>
          <w:szCs w:val="28"/>
        </w:rPr>
        <w:t>构设备的市场</w:t>
      </w:r>
      <w:r>
        <w:rPr>
          <w:rFonts w:ascii="仿宋_GB2312" w:eastAsia="仿宋_GB2312"/>
          <w:sz w:val="28"/>
          <w:szCs w:val="28"/>
        </w:rPr>
        <w:t>需求。</w:t>
      </w:r>
    </w:p>
    <w:p w:rsidR="00280DB7" w:rsidRDefault="00D71169">
      <w:pPr>
        <w:spacing w:line="540" w:lineRule="exact"/>
        <w:ind w:firstLineChars="200" w:firstLine="560"/>
        <w:rPr>
          <w:rFonts w:ascii="仿宋_GB2312" w:eastAsia="仿宋_GB2312"/>
          <w:sz w:val="28"/>
          <w:szCs w:val="28"/>
        </w:rPr>
      </w:pPr>
      <w:r>
        <w:rPr>
          <w:rFonts w:ascii="仿宋_GB2312" w:eastAsia="仿宋_GB2312"/>
          <w:sz w:val="28"/>
          <w:szCs w:val="28"/>
        </w:rPr>
        <w:lastRenderedPageBreak/>
        <w:t>据</w:t>
      </w:r>
      <w:r>
        <w:rPr>
          <w:rFonts w:ascii="仿宋_GB2312" w:eastAsia="仿宋_GB2312" w:hint="eastAsia"/>
          <w:sz w:val="28"/>
          <w:szCs w:val="28"/>
        </w:rPr>
        <w:t>济南</w:t>
      </w:r>
      <w:r>
        <w:rPr>
          <w:rFonts w:ascii="仿宋_GB2312" w:eastAsia="仿宋_GB2312"/>
          <w:sz w:val="28"/>
          <w:szCs w:val="28"/>
        </w:rPr>
        <w:t>重工前期</w:t>
      </w:r>
      <w:r>
        <w:rPr>
          <w:rFonts w:ascii="仿宋_GB2312" w:eastAsia="仿宋_GB2312" w:hint="eastAsia"/>
          <w:sz w:val="28"/>
          <w:szCs w:val="28"/>
        </w:rPr>
        <w:t>市场调研结果</w:t>
      </w:r>
      <w:r>
        <w:rPr>
          <w:rFonts w:ascii="仿宋_GB2312" w:eastAsia="仿宋_GB2312"/>
          <w:sz w:val="28"/>
          <w:szCs w:val="28"/>
        </w:rPr>
        <w:t>显示</w:t>
      </w:r>
      <w:r>
        <w:rPr>
          <w:rFonts w:ascii="仿宋_GB2312" w:eastAsia="仿宋_GB2312" w:hint="eastAsia"/>
          <w:sz w:val="28"/>
          <w:szCs w:val="28"/>
        </w:rPr>
        <w:t>，目前我</w:t>
      </w:r>
      <w:r>
        <w:rPr>
          <w:rFonts w:ascii="仿宋_GB2312" w:eastAsia="仿宋_GB2312"/>
          <w:sz w:val="28"/>
          <w:szCs w:val="28"/>
        </w:rPr>
        <w:t>国</w:t>
      </w:r>
      <w:r>
        <w:rPr>
          <w:rFonts w:ascii="仿宋_GB2312" w:eastAsia="仿宋_GB2312" w:hint="eastAsia"/>
          <w:sz w:val="28"/>
          <w:szCs w:val="28"/>
        </w:rPr>
        <w:t>盾构机市场存量约1500～1800台，未来3～</w:t>
      </w:r>
      <w:r>
        <w:rPr>
          <w:rFonts w:ascii="仿宋_GB2312" w:eastAsia="仿宋_GB2312"/>
          <w:sz w:val="28"/>
          <w:szCs w:val="28"/>
        </w:rPr>
        <w:t>5</w:t>
      </w:r>
      <w:r>
        <w:rPr>
          <w:rFonts w:ascii="仿宋_GB2312" w:eastAsia="仿宋_GB2312" w:hint="eastAsia"/>
          <w:sz w:val="28"/>
          <w:szCs w:val="28"/>
        </w:rPr>
        <w:t>年盾</w:t>
      </w:r>
      <w:r>
        <w:rPr>
          <w:rFonts w:ascii="仿宋_GB2312" w:eastAsia="仿宋_GB2312"/>
          <w:sz w:val="28"/>
          <w:szCs w:val="28"/>
        </w:rPr>
        <w:t>构掘进设备市场需求约为3000</w:t>
      </w:r>
      <w:r>
        <w:rPr>
          <w:rFonts w:ascii="仿宋_GB2312" w:eastAsia="仿宋_GB2312" w:hint="eastAsia"/>
          <w:sz w:val="28"/>
          <w:szCs w:val="28"/>
        </w:rPr>
        <w:t>～</w:t>
      </w:r>
      <w:r>
        <w:rPr>
          <w:rFonts w:ascii="仿宋_GB2312" w:eastAsia="仿宋_GB2312"/>
          <w:sz w:val="28"/>
          <w:szCs w:val="28"/>
        </w:rPr>
        <w:t>3300</w:t>
      </w:r>
      <w:r>
        <w:rPr>
          <w:rFonts w:ascii="仿宋_GB2312" w:eastAsia="仿宋_GB2312" w:hint="eastAsia"/>
          <w:sz w:val="28"/>
          <w:szCs w:val="28"/>
        </w:rPr>
        <w:t>台左右，</w:t>
      </w:r>
      <w:r>
        <w:rPr>
          <w:rFonts w:ascii="仿宋_GB2312" w:eastAsia="仿宋_GB2312"/>
          <w:sz w:val="28"/>
          <w:szCs w:val="28"/>
        </w:rPr>
        <w:t>盾构</w:t>
      </w:r>
      <w:r>
        <w:rPr>
          <w:rFonts w:ascii="仿宋_GB2312" w:eastAsia="仿宋_GB2312" w:hint="eastAsia"/>
          <w:sz w:val="28"/>
          <w:szCs w:val="28"/>
        </w:rPr>
        <w:t>设备</w:t>
      </w:r>
      <w:r>
        <w:rPr>
          <w:rFonts w:ascii="仿宋_GB2312" w:eastAsia="仿宋_GB2312"/>
          <w:sz w:val="28"/>
          <w:szCs w:val="28"/>
        </w:rPr>
        <w:t>制造、租赁市场空间</w:t>
      </w:r>
      <w:r>
        <w:rPr>
          <w:rFonts w:ascii="仿宋_GB2312" w:eastAsia="仿宋_GB2312" w:hint="eastAsia"/>
          <w:sz w:val="28"/>
          <w:szCs w:val="28"/>
        </w:rPr>
        <w:t>极</w:t>
      </w:r>
      <w:r>
        <w:rPr>
          <w:rFonts w:ascii="仿宋_GB2312" w:eastAsia="仿宋_GB2312"/>
          <w:sz w:val="28"/>
          <w:szCs w:val="28"/>
        </w:rPr>
        <w:t>大</w:t>
      </w:r>
      <w:r>
        <w:rPr>
          <w:rFonts w:ascii="仿宋_GB2312" w:eastAsia="仿宋_GB2312" w:hint="eastAsia"/>
          <w:sz w:val="28"/>
          <w:szCs w:val="28"/>
        </w:rPr>
        <w:t>。</w:t>
      </w:r>
    </w:p>
    <w:p w:rsidR="00280DB7" w:rsidRDefault="00D71169" w:rsidP="003E59E3">
      <w:pPr>
        <w:pStyle w:val="3"/>
        <w:widowControl/>
        <w:spacing w:line="540" w:lineRule="exact"/>
        <w:ind w:firstLine="560"/>
        <w:rPr>
          <w:rFonts w:ascii="楷体_GB2312" w:eastAsia="楷体_GB2312" w:hAnsi="仿宋_GB2312" w:cs="仿宋_GB2312" w:hint="default"/>
          <w:sz w:val="28"/>
          <w:szCs w:val="28"/>
        </w:rPr>
      </w:pPr>
      <w:r>
        <w:rPr>
          <w:rFonts w:ascii="楷体_GB2312" w:eastAsia="楷体_GB2312" w:hAnsi="仿宋_GB2312" w:cs="仿宋_GB2312"/>
          <w:sz w:val="28"/>
          <w:szCs w:val="28"/>
        </w:rPr>
        <w:t>（二）产业定位</w:t>
      </w:r>
    </w:p>
    <w:p w:rsidR="00280DB7" w:rsidRDefault="00D71169">
      <w:pPr>
        <w:spacing w:line="540" w:lineRule="exact"/>
        <w:ind w:firstLineChars="200" w:firstLine="560"/>
        <w:rPr>
          <w:rFonts w:ascii="仿宋_GB2312" w:eastAsia="仿宋_GB2312"/>
          <w:sz w:val="28"/>
          <w:szCs w:val="28"/>
        </w:rPr>
      </w:pPr>
      <w:r>
        <w:rPr>
          <w:rFonts w:ascii="仿宋_GB2312" w:eastAsia="仿宋_GB2312" w:hAnsi="黑体" w:hint="eastAsia"/>
          <w:sz w:val="28"/>
          <w:szCs w:val="28"/>
        </w:rPr>
        <w:t>以发展轨道交通施工装备为中心，依托济南重工集团，加强与</w:t>
      </w:r>
      <w:r>
        <w:rPr>
          <w:rFonts w:ascii="仿宋_GB2312" w:eastAsia="仿宋_GB2312" w:hAnsi="仿宋" w:cs="仿宋_GB2312" w:hint="eastAsia"/>
          <w:sz w:val="28"/>
          <w:szCs w:val="28"/>
        </w:rPr>
        <w:t>德国海瑞克的战略合作，</w:t>
      </w:r>
      <w:r>
        <w:rPr>
          <w:rFonts w:ascii="仿宋_GB2312" w:eastAsia="仿宋_GB2312" w:hAnsi="黑体" w:hint="eastAsia"/>
          <w:sz w:val="28"/>
          <w:szCs w:val="28"/>
        </w:rPr>
        <w:t>发展适合多种地质条件的复合盾构机及个性化盾构机，发展智能、环保、动力强的隧道挖掘机。</w:t>
      </w:r>
      <w:r>
        <w:rPr>
          <w:rFonts w:ascii="仿宋_GB2312" w:eastAsia="仿宋_GB2312"/>
          <w:sz w:val="28"/>
          <w:szCs w:val="28"/>
        </w:rPr>
        <w:t>以隧道盾构装备为核心</w:t>
      </w:r>
      <w:r>
        <w:rPr>
          <w:rFonts w:ascii="仿宋_GB2312" w:eastAsia="仿宋_GB2312" w:hint="eastAsia"/>
          <w:sz w:val="28"/>
          <w:szCs w:val="28"/>
        </w:rPr>
        <w:t>进行</w:t>
      </w:r>
      <w:r>
        <w:rPr>
          <w:rFonts w:ascii="仿宋_GB2312" w:eastAsia="仿宋_GB2312"/>
          <w:sz w:val="28"/>
          <w:szCs w:val="28"/>
        </w:rPr>
        <w:t>产业链上下游延伸，</w:t>
      </w:r>
      <w:r>
        <w:rPr>
          <w:rFonts w:ascii="仿宋_GB2312" w:eastAsia="仿宋_GB2312" w:hint="eastAsia"/>
          <w:sz w:val="28"/>
          <w:szCs w:val="28"/>
        </w:rPr>
        <w:t>聚集“大</w:t>
      </w:r>
      <w:r>
        <w:rPr>
          <w:rFonts w:ascii="仿宋_GB2312" w:eastAsia="仿宋_GB2312"/>
          <w:sz w:val="28"/>
          <w:szCs w:val="28"/>
        </w:rPr>
        <w:t>数据</w:t>
      </w:r>
      <w:r>
        <w:rPr>
          <w:rFonts w:ascii="仿宋_GB2312" w:eastAsia="仿宋_GB2312" w:hint="eastAsia"/>
          <w:sz w:val="28"/>
          <w:szCs w:val="28"/>
        </w:rPr>
        <w:t>与</w:t>
      </w:r>
      <w:r>
        <w:rPr>
          <w:rFonts w:ascii="仿宋_GB2312" w:eastAsia="仿宋_GB2312"/>
          <w:sz w:val="28"/>
          <w:szCs w:val="28"/>
        </w:rPr>
        <w:t>新一代信息技术</w:t>
      </w:r>
      <w:r>
        <w:rPr>
          <w:rFonts w:ascii="仿宋_GB2312" w:eastAsia="仿宋_GB2312" w:hint="eastAsia"/>
          <w:sz w:val="28"/>
          <w:szCs w:val="28"/>
        </w:rPr>
        <w:t>”“</w:t>
      </w:r>
      <w:r>
        <w:rPr>
          <w:rFonts w:ascii="仿宋_GB2312" w:eastAsia="仿宋_GB2312"/>
          <w:sz w:val="28"/>
          <w:szCs w:val="28"/>
        </w:rPr>
        <w:t>智能制造与高端装备</w:t>
      </w:r>
      <w:r>
        <w:rPr>
          <w:rFonts w:ascii="仿宋_GB2312" w:eastAsia="仿宋_GB2312" w:hint="eastAsia"/>
          <w:sz w:val="28"/>
          <w:szCs w:val="28"/>
        </w:rPr>
        <w:t>”“</w:t>
      </w:r>
      <w:r>
        <w:rPr>
          <w:rFonts w:ascii="仿宋_GB2312" w:eastAsia="仿宋_GB2312"/>
          <w:sz w:val="28"/>
          <w:szCs w:val="28"/>
        </w:rPr>
        <w:t>先进材料</w:t>
      </w:r>
      <w:r>
        <w:rPr>
          <w:rFonts w:ascii="仿宋_GB2312" w:eastAsia="仿宋_GB2312" w:hint="eastAsia"/>
          <w:sz w:val="28"/>
          <w:szCs w:val="28"/>
        </w:rPr>
        <w:t>”“</w:t>
      </w:r>
      <w:r>
        <w:rPr>
          <w:rFonts w:ascii="仿宋_GB2312" w:eastAsia="仿宋_GB2312"/>
          <w:sz w:val="28"/>
          <w:szCs w:val="28"/>
        </w:rPr>
        <w:t>科技服务</w:t>
      </w:r>
      <w:r>
        <w:rPr>
          <w:rFonts w:ascii="仿宋_GB2312" w:eastAsia="仿宋_GB2312" w:hint="eastAsia"/>
          <w:sz w:val="28"/>
          <w:szCs w:val="28"/>
        </w:rPr>
        <w:t>”企业集群</w:t>
      </w:r>
      <w:r>
        <w:rPr>
          <w:rFonts w:ascii="仿宋_GB2312" w:eastAsia="仿宋_GB2312"/>
          <w:sz w:val="28"/>
          <w:szCs w:val="28"/>
        </w:rPr>
        <w:t>发展，</w:t>
      </w:r>
      <w:r>
        <w:rPr>
          <w:rFonts w:ascii="仿宋_GB2312" w:eastAsia="仿宋_GB2312" w:hint="eastAsia"/>
          <w:sz w:val="28"/>
          <w:szCs w:val="28"/>
        </w:rPr>
        <w:t>“产</w:t>
      </w:r>
      <w:r>
        <w:rPr>
          <w:rFonts w:ascii="仿宋_GB2312" w:eastAsia="仿宋_GB2312"/>
          <w:sz w:val="28"/>
          <w:szCs w:val="28"/>
        </w:rPr>
        <w:t>学研</w:t>
      </w:r>
      <w:r>
        <w:rPr>
          <w:rFonts w:ascii="仿宋_GB2312" w:eastAsia="仿宋_GB2312" w:hint="eastAsia"/>
          <w:sz w:val="28"/>
          <w:szCs w:val="28"/>
        </w:rPr>
        <w:t>用”于</w:t>
      </w:r>
      <w:r>
        <w:rPr>
          <w:rFonts w:ascii="仿宋_GB2312" w:eastAsia="仿宋_GB2312"/>
          <w:sz w:val="28"/>
          <w:szCs w:val="28"/>
        </w:rPr>
        <w:t>一体的</w:t>
      </w:r>
      <w:r>
        <w:rPr>
          <w:rFonts w:ascii="仿宋_GB2312" w:eastAsia="仿宋_GB2312" w:hint="eastAsia"/>
          <w:sz w:val="28"/>
          <w:szCs w:val="28"/>
        </w:rPr>
        <w:t>轨道</w:t>
      </w:r>
      <w:r>
        <w:rPr>
          <w:rFonts w:ascii="仿宋_GB2312" w:eastAsia="仿宋_GB2312"/>
          <w:sz w:val="28"/>
          <w:szCs w:val="28"/>
        </w:rPr>
        <w:t>交通高端装备制造</w:t>
      </w:r>
      <w:r>
        <w:rPr>
          <w:rFonts w:ascii="仿宋_GB2312" w:eastAsia="仿宋_GB2312" w:hint="eastAsia"/>
          <w:sz w:val="28"/>
          <w:szCs w:val="28"/>
        </w:rPr>
        <w:t>业。</w:t>
      </w:r>
    </w:p>
    <w:p w:rsidR="00280DB7" w:rsidRDefault="00D71169" w:rsidP="003E59E3">
      <w:pPr>
        <w:pStyle w:val="3"/>
        <w:widowControl/>
        <w:spacing w:line="540" w:lineRule="exact"/>
        <w:ind w:firstLine="560"/>
        <w:rPr>
          <w:rFonts w:ascii="楷体_GB2312" w:eastAsia="楷体_GB2312" w:hAnsi="仿宋_GB2312" w:cs="仿宋_GB2312" w:hint="default"/>
          <w:sz w:val="28"/>
          <w:szCs w:val="28"/>
        </w:rPr>
      </w:pPr>
      <w:r>
        <w:rPr>
          <w:rFonts w:ascii="楷体_GB2312" w:eastAsia="楷体_GB2312" w:hAnsi="仿宋_GB2312" w:cs="仿宋_GB2312"/>
          <w:sz w:val="28"/>
          <w:szCs w:val="28"/>
        </w:rPr>
        <w:t>（三）目标产业</w:t>
      </w:r>
    </w:p>
    <w:p w:rsidR="00280DB7" w:rsidRDefault="00D71169">
      <w:pPr>
        <w:spacing w:line="540" w:lineRule="exact"/>
        <w:ind w:firstLineChars="200" w:firstLine="560"/>
        <w:rPr>
          <w:rFonts w:ascii="仿宋_GB2312" w:eastAsia="仿宋_GB2312"/>
          <w:sz w:val="28"/>
          <w:szCs w:val="28"/>
        </w:rPr>
      </w:pPr>
      <w:r>
        <w:rPr>
          <w:rFonts w:ascii="仿宋_GB2312" w:eastAsia="仿宋_GB2312" w:hint="eastAsia"/>
          <w:sz w:val="28"/>
          <w:szCs w:val="28"/>
        </w:rPr>
        <w:t>1.盾构机</w:t>
      </w:r>
    </w:p>
    <w:p w:rsidR="00280DB7" w:rsidRDefault="00D71169">
      <w:pPr>
        <w:spacing w:line="540" w:lineRule="exact"/>
        <w:ind w:firstLineChars="200" w:firstLine="560"/>
        <w:rPr>
          <w:rFonts w:ascii="仿宋_GB2312" w:eastAsia="仿宋_GB2312"/>
          <w:sz w:val="28"/>
          <w:szCs w:val="28"/>
        </w:rPr>
      </w:pPr>
      <w:r>
        <w:rPr>
          <w:rFonts w:ascii="仿宋_GB2312" w:eastAsia="仿宋_GB2312" w:hAnsi="黑体" w:hint="eastAsia"/>
          <w:sz w:val="28"/>
          <w:szCs w:val="28"/>
        </w:rPr>
        <w:t>发展包含</w:t>
      </w:r>
      <w:r>
        <w:rPr>
          <w:rFonts w:ascii="仿宋_GB2312" w:eastAsia="仿宋_GB2312"/>
          <w:sz w:val="28"/>
          <w:szCs w:val="28"/>
        </w:rPr>
        <w:t>技术研发、装备制造、</w:t>
      </w:r>
      <w:r>
        <w:rPr>
          <w:rFonts w:ascii="仿宋_GB2312" w:eastAsia="仿宋_GB2312" w:hint="eastAsia"/>
          <w:sz w:val="28"/>
          <w:szCs w:val="28"/>
        </w:rPr>
        <w:t>售</w:t>
      </w:r>
      <w:r>
        <w:rPr>
          <w:rFonts w:ascii="仿宋_GB2312" w:eastAsia="仿宋_GB2312"/>
          <w:sz w:val="28"/>
          <w:szCs w:val="28"/>
        </w:rPr>
        <w:t>后维修、</w:t>
      </w:r>
      <w:r>
        <w:rPr>
          <w:rFonts w:ascii="仿宋_GB2312" w:eastAsia="仿宋_GB2312" w:hint="eastAsia"/>
          <w:sz w:val="28"/>
          <w:szCs w:val="28"/>
        </w:rPr>
        <w:t>旧</w:t>
      </w:r>
      <w:r>
        <w:rPr>
          <w:rFonts w:ascii="仿宋_GB2312" w:eastAsia="仿宋_GB2312"/>
          <w:sz w:val="28"/>
          <w:szCs w:val="28"/>
        </w:rPr>
        <w:t>机再</w:t>
      </w:r>
      <w:r>
        <w:rPr>
          <w:rFonts w:ascii="仿宋_GB2312" w:eastAsia="仿宋_GB2312" w:hint="eastAsia"/>
          <w:sz w:val="28"/>
          <w:szCs w:val="28"/>
        </w:rPr>
        <w:t>造为一体的</w:t>
      </w:r>
      <w:r>
        <w:rPr>
          <w:rFonts w:ascii="仿宋_GB2312" w:eastAsia="仿宋_GB2312" w:hAnsi="黑体" w:hint="eastAsia"/>
          <w:sz w:val="28"/>
          <w:szCs w:val="28"/>
        </w:rPr>
        <w:t>适合多种地质条件的复合盾构机及个性化盾构机</w:t>
      </w:r>
      <w:r>
        <w:rPr>
          <w:rFonts w:ascii="仿宋_GB2312" w:eastAsia="仿宋_GB2312" w:hint="eastAsia"/>
          <w:sz w:val="28"/>
          <w:szCs w:val="28"/>
        </w:rPr>
        <w:t>产业。研制具有深度感知、智慧决策、自动执行功能的智能汽车、智能轨道交通车辆、智能盾构式隧道掘进机及控制系统。吸引包括地质、勘探、土木、机械、液压、电气、控制类相关企业入驻。</w:t>
      </w:r>
    </w:p>
    <w:p w:rsidR="00280DB7" w:rsidRDefault="00D71169">
      <w:pPr>
        <w:spacing w:line="540" w:lineRule="exact"/>
        <w:ind w:firstLineChars="200" w:firstLine="560"/>
        <w:rPr>
          <w:rFonts w:ascii="仿宋_GB2312" w:eastAsia="仿宋_GB2312"/>
          <w:sz w:val="28"/>
          <w:szCs w:val="28"/>
        </w:rPr>
      </w:pPr>
      <w:r>
        <w:rPr>
          <w:rFonts w:ascii="仿宋_GB2312" w:eastAsia="仿宋_GB2312" w:hint="eastAsia"/>
          <w:sz w:val="28"/>
          <w:szCs w:val="28"/>
        </w:rPr>
        <w:t>2. 大</w:t>
      </w:r>
      <w:r>
        <w:rPr>
          <w:rFonts w:ascii="仿宋_GB2312" w:eastAsia="仿宋_GB2312"/>
          <w:sz w:val="28"/>
          <w:szCs w:val="28"/>
        </w:rPr>
        <w:t>数据</w:t>
      </w:r>
      <w:r>
        <w:rPr>
          <w:rFonts w:ascii="仿宋_GB2312" w:eastAsia="仿宋_GB2312" w:hint="eastAsia"/>
          <w:sz w:val="28"/>
          <w:szCs w:val="28"/>
        </w:rPr>
        <w:t>与</w:t>
      </w:r>
      <w:r>
        <w:rPr>
          <w:rFonts w:ascii="仿宋_GB2312" w:eastAsia="仿宋_GB2312"/>
          <w:sz w:val="28"/>
          <w:szCs w:val="28"/>
        </w:rPr>
        <w:t>新一代信息技术</w:t>
      </w:r>
    </w:p>
    <w:p w:rsidR="00280DB7" w:rsidRDefault="00D71169">
      <w:pPr>
        <w:spacing w:line="540" w:lineRule="exact"/>
        <w:ind w:firstLineChars="200" w:firstLine="560"/>
        <w:rPr>
          <w:rFonts w:ascii="仿宋_GB2312" w:eastAsia="仿宋_GB2312"/>
          <w:sz w:val="28"/>
          <w:szCs w:val="28"/>
        </w:rPr>
      </w:pPr>
      <w:r>
        <w:rPr>
          <w:rFonts w:ascii="仿宋_GB2312" w:eastAsia="仿宋_GB2312" w:hint="eastAsia"/>
          <w:sz w:val="28"/>
          <w:szCs w:val="28"/>
        </w:rPr>
        <w:t>吸引大数据、信息网络基础设施、数据采集存储、数据共享、数据处理、数据分析、数据安全、云计算、云平台以及轨道交通大数据应用系统建设及创新产品研发类企业；吸引高性能服务器、网络设备、大容量存储、云服务终端等云计算产业链，积极发展物联网、应用电子、数字家庭、空间地理信息应用、虚拟现实、人工智能、深度学习等智慧产业。</w:t>
      </w:r>
    </w:p>
    <w:p w:rsidR="00280DB7" w:rsidRDefault="00D71169">
      <w:pPr>
        <w:spacing w:line="540" w:lineRule="exact"/>
        <w:ind w:firstLineChars="200" w:firstLine="560"/>
        <w:rPr>
          <w:rFonts w:ascii="仿宋_GB2312" w:eastAsia="仿宋_GB2312"/>
          <w:sz w:val="28"/>
          <w:szCs w:val="28"/>
        </w:rPr>
      </w:pPr>
      <w:r>
        <w:rPr>
          <w:rFonts w:ascii="仿宋_GB2312" w:eastAsia="仿宋_GB2312" w:hint="eastAsia"/>
          <w:sz w:val="28"/>
          <w:szCs w:val="28"/>
        </w:rPr>
        <w:t>3.</w:t>
      </w:r>
      <w:r>
        <w:rPr>
          <w:rFonts w:ascii="仿宋_GB2312" w:eastAsia="仿宋_GB2312"/>
          <w:sz w:val="28"/>
          <w:szCs w:val="28"/>
        </w:rPr>
        <w:t xml:space="preserve"> 智能制造与高端装备</w:t>
      </w:r>
    </w:p>
    <w:p w:rsidR="00280DB7" w:rsidRDefault="00D71169">
      <w:pPr>
        <w:spacing w:line="540" w:lineRule="exact"/>
        <w:ind w:firstLineChars="200" w:firstLine="560"/>
        <w:rPr>
          <w:rFonts w:ascii="仿宋_GB2312" w:eastAsia="仿宋_GB2312"/>
          <w:sz w:val="28"/>
          <w:szCs w:val="28"/>
        </w:rPr>
      </w:pPr>
      <w:r>
        <w:rPr>
          <w:rFonts w:ascii="仿宋_GB2312" w:eastAsia="仿宋_GB2312" w:hint="eastAsia"/>
          <w:sz w:val="28"/>
          <w:szCs w:val="28"/>
        </w:rPr>
        <w:lastRenderedPageBreak/>
        <w:t>引入高档数控机床研发生产企业，加快机床行业成套化、成线化、系统化和光机电一体化发展。吸引研发、生产、制造智能化、模块化、柔性化和系统化的工业机器人技术及产品的相关企业入驻；引入并发展各类高档仪器仪表研发生产企业。</w:t>
      </w:r>
    </w:p>
    <w:p w:rsidR="00280DB7" w:rsidRDefault="00D71169">
      <w:pPr>
        <w:spacing w:line="540" w:lineRule="exact"/>
        <w:ind w:firstLineChars="200" w:firstLine="560"/>
        <w:rPr>
          <w:rFonts w:ascii="仿宋_GB2312" w:eastAsia="仿宋_GB2312"/>
          <w:sz w:val="28"/>
          <w:szCs w:val="28"/>
        </w:rPr>
      </w:pPr>
      <w:r>
        <w:rPr>
          <w:rFonts w:ascii="仿宋_GB2312" w:eastAsia="仿宋_GB2312" w:hint="eastAsia"/>
          <w:sz w:val="28"/>
          <w:szCs w:val="28"/>
        </w:rPr>
        <w:t>4.科技服务</w:t>
      </w:r>
    </w:p>
    <w:p w:rsidR="00280DB7" w:rsidRDefault="00D71169">
      <w:pPr>
        <w:spacing w:line="540" w:lineRule="exact"/>
        <w:ind w:firstLineChars="200" w:firstLine="560"/>
        <w:rPr>
          <w:rFonts w:ascii="仿宋_GB2312" w:eastAsia="仿宋_GB2312"/>
          <w:sz w:val="28"/>
          <w:szCs w:val="28"/>
        </w:rPr>
      </w:pPr>
      <w:r>
        <w:rPr>
          <w:rFonts w:ascii="仿宋_GB2312" w:eastAsia="仿宋_GB2312" w:hint="eastAsia"/>
          <w:sz w:val="28"/>
          <w:szCs w:val="28"/>
        </w:rPr>
        <w:t>引入各类工业设计、规划设计、建筑与环境设计、文化创意设计等企业入驻，促进设计服务专业化、集成化、规模化。</w:t>
      </w:r>
    </w:p>
    <w:p w:rsidR="00280DB7" w:rsidRDefault="00D71169">
      <w:pPr>
        <w:spacing w:line="540" w:lineRule="exact"/>
        <w:ind w:left="640"/>
        <w:rPr>
          <w:rFonts w:ascii="黑体" w:eastAsia="黑体" w:hAnsi="黑体" w:cs="仿宋_GB2312"/>
          <w:sz w:val="28"/>
          <w:szCs w:val="28"/>
        </w:rPr>
      </w:pPr>
      <w:r>
        <w:rPr>
          <w:rFonts w:ascii="黑体" w:eastAsia="黑体" w:hAnsi="黑体" w:cs="仿宋_GB2312"/>
          <w:sz w:val="28"/>
          <w:szCs w:val="28"/>
        </w:rPr>
        <w:t>四、基础设施及配套情况</w:t>
      </w:r>
    </w:p>
    <w:p w:rsidR="00280DB7" w:rsidRDefault="00D71169" w:rsidP="003E59E3">
      <w:pPr>
        <w:pStyle w:val="3"/>
        <w:widowControl/>
        <w:spacing w:line="540" w:lineRule="exact"/>
        <w:ind w:firstLine="560"/>
        <w:rPr>
          <w:rFonts w:ascii="楷体_GB2312" w:eastAsia="楷体_GB2312" w:hAnsi="仿宋_GB2312" w:cs="仿宋_GB2312" w:hint="default"/>
          <w:sz w:val="28"/>
          <w:szCs w:val="28"/>
        </w:rPr>
      </w:pPr>
      <w:r>
        <w:rPr>
          <w:rFonts w:ascii="楷体_GB2312" w:eastAsia="楷体_GB2312" w:hAnsi="仿宋_GB2312" w:cs="仿宋_GB2312"/>
          <w:sz w:val="28"/>
          <w:szCs w:val="28"/>
        </w:rPr>
        <w:t>（一）地块简介</w:t>
      </w:r>
    </w:p>
    <w:p w:rsidR="00280DB7" w:rsidRDefault="00D71169" w:rsidP="003E59E3">
      <w:pPr>
        <w:pStyle w:val="3"/>
        <w:widowControl/>
        <w:spacing w:line="540" w:lineRule="exact"/>
        <w:ind w:firstLine="560"/>
        <w:rPr>
          <w:rFonts w:ascii="楷体_GB2312" w:eastAsia="楷体_GB2312" w:hAnsi="仿宋_GB2312" w:cs="仿宋_GB2312" w:hint="default"/>
          <w:sz w:val="28"/>
          <w:szCs w:val="28"/>
        </w:rPr>
      </w:pPr>
      <w:r>
        <w:rPr>
          <w:rFonts w:ascii="仿宋_GB2312" w:eastAsia="仿宋_GB2312" w:hAnsi="黑体"/>
          <w:sz w:val="28"/>
          <w:szCs w:val="28"/>
        </w:rPr>
        <w:t>地块占地面积591.08亩，目前为划拨土地，后续可根据产业园区建设需要列入出让计划，适时开发。其中生产厂区工业用地占地面积413.72亩；职工生活区城镇混合住宅用地面积79.58亩，公共建筑用地及市政公用设施用地面积97.78亩。</w:t>
      </w:r>
    </w:p>
    <w:p w:rsidR="00280DB7" w:rsidRDefault="00D71169" w:rsidP="003E59E3">
      <w:pPr>
        <w:pStyle w:val="3"/>
        <w:widowControl/>
        <w:spacing w:line="540" w:lineRule="exact"/>
        <w:ind w:firstLine="560"/>
        <w:rPr>
          <w:rFonts w:ascii="楷体_GB2312" w:eastAsia="楷体_GB2312" w:hAnsi="仿宋_GB2312" w:cs="仿宋_GB2312" w:hint="default"/>
          <w:sz w:val="28"/>
          <w:szCs w:val="28"/>
        </w:rPr>
      </w:pPr>
      <w:r>
        <w:rPr>
          <w:rFonts w:ascii="楷体_GB2312" w:eastAsia="楷体_GB2312" w:hAnsi="仿宋_GB2312" w:cs="仿宋_GB2312"/>
          <w:sz w:val="28"/>
          <w:szCs w:val="28"/>
        </w:rPr>
        <w:t>（二）周边配套</w:t>
      </w:r>
    </w:p>
    <w:p w:rsidR="00280DB7" w:rsidRDefault="00D71169">
      <w:pPr>
        <w:spacing w:line="54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医疗配套：济南市第三人民医院、山东大学齐鲁医院高新区医院、山东省胸科医院东院区等；</w:t>
      </w:r>
    </w:p>
    <w:p w:rsidR="00280DB7" w:rsidRDefault="00D71169">
      <w:pPr>
        <w:spacing w:line="54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教育配套：梁王小学、东城实验小学、山东建筑大学、山东协和学院（遥墙校区、郭店校区）、山东大学齐鲁软件学院、山东财经大学等；</w:t>
      </w:r>
    </w:p>
    <w:p w:rsidR="00280DB7" w:rsidRDefault="00D71169">
      <w:pPr>
        <w:spacing w:line="54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金融配套：齐鲁银行、中国农业银行、济南农商银行、中国建设银行、中国邮政储蓄银行等；</w:t>
      </w:r>
    </w:p>
    <w:p w:rsidR="00280DB7" w:rsidRDefault="00D71169">
      <w:pPr>
        <w:spacing w:line="54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商业配套：济南国际会展中心、华联超市、统一银座商城等。</w:t>
      </w:r>
    </w:p>
    <w:p w:rsidR="00280DB7" w:rsidRDefault="00D71169">
      <w:pPr>
        <w:spacing w:line="540" w:lineRule="exact"/>
        <w:ind w:left="640"/>
        <w:rPr>
          <w:rFonts w:ascii="黑体" w:eastAsia="黑体" w:hAnsi="黑体" w:cs="仿宋_GB2312"/>
          <w:sz w:val="28"/>
          <w:szCs w:val="28"/>
        </w:rPr>
      </w:pPr>
      <w:r>
        <w:rPr>
          <w:rFonts w:ascii="黑体" w:eastAsia="黑体" w:hAnsi="黑体" w:cs="仿宋_GB2312" w:hint="eastAsia"/>
          <w:sz w:val="28"/>
          <w:szCs w:val="28"/>
        </w:rPr>
        <w:t>五</w:t>
      </w:r>
      <w:r>
        <w:rPr>
          <w:rFonts w:hint="eastAsia"/>
          <w:sz w:val="28"/>
          <w:szCs w:val="28"/>
        </w:rPr>
        <w:t>、</w:t>
      </w:r>
      <w:r>
        <w:rPr>
          <w:rFonts w:ascii="黑体" w:eastAsia="黑体" w:hAnsi="黑体" w:cs="仿宋_GB2312" w:hint="eastAsia"/>
          <w:sz w:val="28"/>
          <w:szCs w:val="28"/>
        </w:rPr>
        <w:t>政府政策支持及服务</w:t>
      </w:r>
    </w:p>
    <w:p w:rsidR="00280DB7" w:rsidRDefault="00D71169">
      <w:pPr>
        <w:spacing w:line="54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根据《济南市十大千亿产业振兴计划》，市政府对大数据与新一代信息技术、智能制造与高端装备、量子科技、生物医药、先进材料、</w:t>
      </w:r>
      <w:r>
        <w:rPr>
          <w:rFonts w:ascii="仿宋_GB2312" w:eastAsia="仿宋_GB2312" w:hAnsi="仿宋_GB2312" w:cs="仿宋_GB2312" w:hint="eastAsia"/>
          <w:bCs/>
          <w:sz w:val="28"/>
          <w:szCs w:val="28"/>
        </w:rPr>
        <w:lastRenderedPageBreak/>
        <w:t>产业金融、现代物流、医疗康养、文化旅游、科技服务十大产业给予优惠政策支持，主要包括：</w:t>
      </w:r>
    </w:p>
    <w:p w:rsidR="00280DB7" w:rsidRDefault="00D71169">
      <w:pPr>
        <w:spacing w:line="540" w:lineRule="exact"/>
        <w:ind w:firstLine="64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1.支持产业集群发展。对主营业务收入达到一定标准的企业给予一次性奖励；对符合政策的中小微企业给予一次性奖励；对到达一定本地化配套率的企业给予补贴奖励等。</w:t>
      </w:r>
    </w:p>
    <w:p w:rsidR="00280DB7" w:rsidRDefault="00D71169">
      <w:pPr>
        <w:spacing w:line="54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2.企业融资支持。</w:t>
      </w:r>
      <w:r>
        <w:rPr>
          <w:rFonts w:ascii="仿宋_GB2312" w:eastAsia="仿宋_GB2312" w:hAnsi="仿宋_GB2312" w:cs="仿宋_GB2312"/>
          <w:bCs/>
          <w:sz w:val="28"/>
          <w:szCs w:val="28"/>
        </w:rPr>
        <w:t>对</w:t>
      </w:r>
      <w:r>
        <w:rPr>
          <w:rFonts w:ascii="仿宋_GB2312" w:eastAsia="仿宋_GB2312" w:hAnsi="仿宋_GB2312" w:cs="仿宋_GB2312" w:hint="eastAsia"/>
          <w:bCs/>
          <w:sz w:val="28"/>
          <w:szCs w:val="28"/>
        </w:rPr>
        <w:t>在产业园区内落地的</w:t>
      </w:r>
      <w:r>
        <w:rPr>
          <w:rFonts w:ascii="仿宋_GB2312" w:eastAsia="仿宋_GB2312" w:hAnsi="仿宋_GB2312" w:cs="仿宋_GB2312"/>
          <w:bCs/>
          <w:sz w:val="28"/>
          <w:szCs w:val="28"/>
        </w:rPr>
        <w:t>重点实验室、技术研究中心、企业技术中心、专家工作站等研发平台的企业</w:t>
      </w:r>
      <w:r>
        <w:rPr>
          <w:rFonts w:ascii="仿宋_GB2312" w:eastAsia="仿宋_GB2312" w:hAnsi="仿宋_GB2312" w:cs="仿宋_GB2312" w:hint="eastAsia"/>
          <w:bCs/>
          <w:sz w:val="28"/>
          <w:szCs w:val="28"/>
        </w:rPr>
        <w:t>或科研类院校</w:t>
      </w:r>
      <w:r>
        <w:rPr>
          <w:rFonts w:ascii="仿宋_GB2312" w:eastAsia="仿宋_GB2312" w:hAnsi="仿宋_GB2312" w:cs="仿宋_GB2312"/>
          <w:bCs/>
          <w:sz w:val="28"/>
          <w:szCs w:val="28"/>
        </w:rPr>
        <w:t>，</w:t>
      </w:r>
      <w:r>
        <w:rPr>
          <w:rFonts w:ascii="仿宋_GB2312" w:eastAsia="仿宋_GB2312" w:hAnsi="仿宋_GB2312" w:cs="仿宋_GB2312" w:hint="eastAsia"/>
          <w:bCs/>
          <w:sz w:val="28"/>
          <w:szCs w:val="28"/>
        </w:rPr>
        <w:t>可由轨道交通集团根据平台实际需要为其积极争取轨道交通产业发展基金的支持，助力平台壮大发展。对符合政策的企业给予低息贷款。</w:t>
      </w:r>
    </w:p>
    <w:p w:rsidR="00280DB7" w:rsidRDefault="00D71169">
      <w:pPr>
        <w:spacing w:line="54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3.产业用地保障。对重点产业优先安排用地，多方式减少企业用地成本。</w:t>
      </w:r>
    </w:p>
    <w:p w:rsidR="00280DB7" w:rsidRDefault="00D71169">
      <w:pPr>
        <w:spacing w:line="54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4.产业人才支撑。对产业发展具有重要支持作用的科研团队和顶尖人才，开辟专门通道，一事一议，给予综合资助。</w:t>
      </w:r>
    </w:p>
    <w:p w:rsidR="00280DB7" w:rsidRDefault="00D71169">
      <w:pPr>
        <w:spacing w:line="540" w:lineRule="exact"/>
        <w:ind w:firstLine="640"/>
        <w:rPr>
          <w:rFonts w:ascii="黑体" w:eastAsia="黑体" w:hAnsi="宋体" w:cs="宋体"/>
          <w:kern w:val="0"/>
          <w:sz w:val="28"/>
          <w:szCs w:val="28"/>
        </w:rPr>
      </w:pPr>
      <w:r>
        <w:rPr>
          <w:rFonts w:ascii="黑体" w:eastAsia="黑体" w:hAnsi="宋体" w:cs="宋体" w:hint="eastAsia"/>
          <w:kern w:val="0"/>
          <w:sz w:val="28"/>
          <w:szCs w:val="28"/>
        </w:rPr>
        <w:t>六、联系方式</w:t>
      </w:r>
    </w:p>
    <w:p w:rsidR="00280DB7" w:rsidRDefault="00D71169">
      <w:pPr>
        <w:spacing w:line="540" w:lineRule="exact"/>
        <w:ind w:firstLine="540"/>
        <w:rPr>
          <w:rFonts w:ascii="仿宋_GB2312" w:eastAsia="仿宋_GB2312"/>
          <w:sz w:val="28"/>
          <w:szCs w:val="28"/>
        </w:rPr>
      </w:pPr>
      <w:r>
        <w:rPr>
          <w:rFonts w:ascii="仿宋_GB2312" w:eastAsia="仿宋_GB2312" w:hint="eastAsia"/>
          <w:sz w:val="28"/>
          <w:szCs w:val="28"/>
        </w:rPr>
        <w:t>联系人：李富强            联系电话：0531-66690681</w:t>
      </w:r>
    </w:p>
    <w:p w:rsidR="00280DB7" w:rsidRDefault="00D71169">
      <w:pPr>
        <w:spacing w:line="540" w:lineRule="exact"/>
        <w:ind w:firstLine="540"/>
        <w:rPr>
          <w:rFonts w:ascii="仿宋_GB2312" w:eastAsia="仿宋_GB2312"/>
          <w:sz w:val="28"/>
          <w:szCs w:val="28"/>
        </w:rPr>
      </w:pPr>
      <w:r>
        <w:rPr>
          <w:rFonts w:ascii="仿宋_GB2312" w:eastAsia="仿宋_GB2312" w:hint="eastAsia"/>
          <w:sz w:val="28"/>
          <w:szCs w:val="28"/>
        </w:rPr>
        <w:t>电子邮件：jngdjtlfq@163</w:t>
      </w:r>
    </w:p>
    <w:p w:rsidR="00280DB7" w:rsidRDefault="00280DB7">
      <w:pPr>
        <w:spacing w:line="540" w:lineRule="exact"/>
        <w:rPr>
          <w:sz w:val="28"/>
          <w:szCs w:val="28"/>
        </w:rPr>
      </w:pPr>
    </w:p>
    <w:p w:rsidR="00280DB7" w:rsidRDefault="00280DB7">
      <w:pPr>
        <w:spacing w:line="540" w:lineRule="exact"/>
        <w:rPr>
          <w:sz w:val="28"/>
          <w:szCs w:val="28"/>
        </w:rPr>
      </w:pPr>
    </w:p>
    <w:p w:rsidR="00830915" w:rsidRDefault="00830915">
      <w:pPr>
        <w:widowControl/>
        <w:jc w:val="left"/>
        <w:rPr>
          <w:sz w:val="28"/>
          <w:szCs w:val="28"/>
        </w:rPr>
      </w:pPr>
      <w:r>
        <w:rPr>
          <w:sz w:val="28"/>
          <w:szCs w:val="28"/>
        </w:rPr>
        <w:br w:type="page"/>
      </w:r>
    </w:p>
    <w:p w:rsidR="00280DB7" w:rsidRDefault="00280DB7">
      <w:pPr>
        <w:spacing w:line="540" w:lineRule="exact"/>
        <w:rPr>
          <w:sz w:val="28"/>
          <w:szCs w:val="28"/>
        </w:rPr>
      </w:pPr>
    </w:p>
    <w:p w:rsidR="00280DB7" w:rsidRPr="002C0CCD" w:rsidRDefault="00D71169" w:rsidP="002C0CCD">
      <w:pPr>
        <w:widowControl/>
        <w:spacing w:line="540" w:lineRule="exact"/>
        <w:jc w:val="center"/>
        <w:rPr>
          <w:rFonts w:asciiTheme="minorEastAsia" w:eastAsiaTheme="minorEastAsia" w:hAnsiTheme="minorEastAsia" w:cs="方正兰亭超细黑简体"/>
          <w:b/>
          <w:bCs/>
          <w:kern w:val="0"/>
          <w:sz w:val="44"/>
          <w:szCs w:val="44"/>
        </w:rPr>
      </w:pPr>
      <w:r w:rsidRPr="002C0CCD">
        <w:rPr>
          <w:rFonts w:asciiTheme="minorEastAsia" w:eastAsiaTheme="minorEastAsia" w:hAnsiTheme="minorEastAsia" w:cs="方正兰亭超细黑简体" w:hint="eastAsia"/>
          <w:b/>
          <w:bCs/>
          <w:kern w:val="0"/>
          <w:sz w:val="44"/>
          <w:szCs w:val="44"/>
        </w:rPr>
        <w:t>中欧制造产业园</w:t>
      </w:r>
    </w:p>
    <w:p w:rsidR="00280DB7" w:rsidRDefault="00280DB7">
      <w:pPr>
        <w:widowControl/>
        <w:snapToGrid w:val="0"/>
        <w:spacing w:line="540" w:lineRule="exact"/>
        <w:ind w:firstLineChars="200" w:firstLine="560"/>
        <w:rPr>
          <w:rFonts w:ascii="黑体" w:eastAsia="黑体"/>
          <w:bCs/>
          <w:kern w:val="0"/>
          <w:sz w:val="28"/>
          <w:szCs w:val="28"/>
        </w:rPr>
      </w:pPr>
    </w:p>
    <w:p w:rsidR="00280DB7" w:rsidRDefault="00D71169">
      <w:pPr>
        <w:widowControl/>
        <w:snapToGrid w:val="0"/>
        <w:spacing w:line="540" w:lineRule="exact"/>
        <w:ind w:firstLineChars="200" w:firstLine="560"/>
        <w:rPr>
          <w:rFonts w:ascii="黑体" w:eastAsia="黑体"/>
          <w:bCs/>
          <w:kern w:val="0"/>
          <w:sz w:val="28"/>
          <w:szCs w:val="28"/>
        </w:rPr>
      </w:pPr>
      <w:r>
        <w:rPr>
          <w:rFonts w:ascii="黑体" w:eastAsia="黑体" w:hint="eastAsia"/>
          <w:bCs/>
          <w:kern w:val="0"/>
          <w:sz w:val="28"/>
          <w:szCs w:val="28"/>
        </w:rPr>
        <w:t>一、园区名称</w:t>
      </w:r>
    </w:p>
    <w:p w:rsidR="00280DB7" w:rsidRDefault="00D71169">
      <w:pPr>
        <w:widowControl/>
        <w:snapToGrid w:val="0"/>
        <w:spacing w:line="540" w:lineRule="exact"/>
        <w:ind w:firstLineChars="200" w:firstLine="560"/>
        <w:rPr>
          <w:rFonts w:ascii="黑体" w:eastAsia="黑体"/>
          <w:bCs/>
          <w:kern w:val="0"/>
          <w:sz w:val="28"/>
          <w:szCs w:val="28"/>
        </w:rPr>
      </w:pPr>
      <w:r>
        <w:rPr>
          <w:rFonts w:ascii="仿宋_GB2312" w:eastAsia="仿宋_GB2312" w:hAnsi="华文中宋" w:hint="eastAsia"/>
          <w:kern w:val="0"/>
          <w:sz w:val="28"/>
          <w:szCs w:val="28"/>
        </w:rPr>
        <w:t>中欧制造产业园</w:t>
      </w:r>
    </w:p>
    <w:p w:rsidR="00280DB7" w:rsidRDefault="00D71169">
      <w:pPr>
        <w:widowControl/>
        <w:snapToGrid w:val="0"/>
        <w:spacing w:line="540" w:lineRule="exact"/>
        <w:ind w:firstLineChars="200" w:firstLine="560"/>
        <w:rPr>
          <w:rFonts w:ascii="黑体" w:eastAsia="黑体"/>
          <w:bCs/>
          <w:kern w:val="0"/>
          <w:sz w:val="28"/>
          <w:szCs w:val="28"/>
        </w:rPr>
      </w:pPr>
      <w:r>
        <w:rPr>
          <w:rFonts w:ascii="黑体" w:eastAsia="黑体" w:hint="eastAsia"/>
          <w:bCs/>
          <w:kern w:val="0"/>
          <w:sz w:val="28"/>
          <w:szCs w:val="28"/>
        </w:rPr>
        <w:t>二、园区概况</w:t>
      </w:r>
    </w:p>
    <w:p w:rsidR="00280DB7" w:rsidRDefault="00D71169">
      <w:pPr>
        <w:widowControl/>
        <w:snapToGrid w:val="0"/>
        <w:spacing w:line="540" w:lineRule="exact"/>
        <w:ind w:firstLineChars="200" w:firstLine="560"/>
        <w:rPr>
          <w:rFonts w:ascii="黑体" w:eastAsia="黑体"/>
          <w:bCs/>
          <w:kern w:val="0"/>
          <w:sz w:val="28"/>
          <w:szCs w:val="28"/>
        </w:rPr>
      </w:pPr>
      <w:r>
        <w:rPr>
          <w:rFonts w:ascii="仿宋_GB2312" w:eastAsia="仿宋_GB2312" w:hAnsi="华文中宋" w:hint="eastAsia"/>
          <w:kern w:val="0"/>
          <w:sz w:val="28"/>
          <w:szCs w:val="28"/>
        </w:rPr>
        <w:t>中欧产业园于2017年年初成立，是济南高新区主打的中欧制造业合作的产业园区，规划面积约100平方公里，位于济南临空经济区，距济南市主城区约15公里，是济南临空经济区的重要组成部分。济南临空经济区是济南市打造国家级的新旧动能转换先行区、实施“北跨”战略、实现携黄河发展的重要战略举措，是新旧动能转换先行区的核心区和引爆区区，是济南市五大城市次中心之一。目前已经入驻普洛斯、丰树、巴夫洛、圆通等物流项目以及德国博世、大陆电子等制造业项目，苏宁、唯品会、国美、瑞康医药等世界500强、中国500强企业投资的大区运营中心。</w:t>
      </w:r>
    </w:p>
    <w:p w:rsidR="00280DB7" w:rsidRDefault="00D71169">
      <w:pPr>
        <w:widowControl/>
        <w:snapToGrid w:val="0"/>
        <w:spacing w:line="540" w:lineRule="exact"/>
        <w:ind w:firstLineChars="200" w:firstLine="560"/>
        <w:rPr>
          <w:rFonts w:ascii="黑体" w:eastAsia="黑体"/>
          <w:bCs/>
          <w:kern w:val="0"/>
          <w:sz w:val="28"/>
          <w:szCs w:val="28"/>
        </w:rPr>
      </w:pPr>
      <w:r>
        <w:rPr>
          <w:rFonts w:ascii="黑体" w:eastAsia="黑体" w:hint="eastAsia"/>
          <w:bCs/>
          <w:kern w:val="0"/>
          <w:sz w:val="28"/>
          <w:szCs w:val="28"/>
        </w:rPr>
        <w:t>三、园区投资环境</w:t>
      </w:r>
    </w:p>
    <w:p w:rsidR="00280DB7" w:rsidRDefault="00D71169">
      <w:pPr>
        <w:widowControl/>
        <w:snapToGrid w:val="0"/>
        <w:spacing w:line="540" w:lineRule="exact"/>
        <w:ind w:firstLineChars="200" w:firstLine="560"/>
        <w:rPr>
          <w:rFonts w:ascii="仿宋_GB2312" w:eastAsia="仿宋_GB2312" w:hAnsi="华文中宋"/>
          <w:kern w:val="0"/>
          <w:sz w:val="28"/>
          <w:szCs w:val="28"/>
        </w:rPr>
      </w:pPr>
      <w:r>
        <w:rPr>
          <w:rFonts w:ascii="仿宋_GB2312" w:eastAsia="仿宋_GB2312" w:hAnsi="华文中宋" w:hint="eastAsia"/>
          <w:kern w:val="0"/>
          <w:sz w:val="28"/>
          <w:szCs w:val="28"/>
        </w:rPr>
        <w:t>园区所在区域内交通体系发达，拥有空港、铁路、公路、河道、地铁五层立体交通体系。区内产业基础深厚，形成了汽车、轨道交通、航空航天、精密机械等产业集群。针对欧洲企业需求，园区为企业量身打造了人才、知识产权、金融、协作四个服务平台。在载体建设方面，园区根据欧洲项目和制造业项目的特点，以及相关主导产业的发展需求，对整个园区进行了规划布局。先进轨道交通产业基地及配套区，节能与新能源汽车整车制造基地及零部件生产配套区，产业人才培训基地，整个区域的商务和生活配套区，生态研发区，特色风情小镇和专家公寓等配套区，形成可建可售可租的用地承接格局。</w:t>
      </w:r>
    </w:p>
    <w:p w:rsidR="00280DB7" w:rsidRDefault="00D71169">
      <w:pPr>
        <w:widowControl/>
        <w:snapToGrid w:val="0"/>
        <w:spacing w:line="540" w:lineRule="exact"/>
        <w:ind w:firstLineChars="200" w:firstLine="560"/>
        <w:rPr>
          <w:rFonts w:ascii="黑体" w:eastAsia="黑体"/>
          <w:bCs/>
          <w:kern w:val="0"/>
          <w:sz w:val="28"/>
          <w:szCs w:val="28"/>
        </w:rPr>
      </w:pPr>
      <w:r>
        <w:rPr>
          <w:rFonts w:ascii="黑体" w:eastAsia="黑体" w:hint="eastAsia"/>
          <w:bCs/>
          <w:kern w:val="0"/>
          <w:sz w:val="28"/>
          <w:szCs w:val="28"/>
        </w:rPr>
        <w:lastRenderedPageBreak/>
        <w:t>四、项目内容</w:t>
      </w:r>
    </w:p>
    <w:p w:rsidR="00280DB7" w:rsidRDefault="00D71169">
      <w:pPr>
        <w:widowControl/>
        <w:snapToGrid w:val="0"/>
        <w:spacing w:line="540" w:lineRule="exact"/>
        <w:ind w:firstLineChars="200" w:firstLine="560"/>
        <w:rPr>
          <w:rFonts w:ascii="仿宋_GB2312" w:eastAsia="仿宋_GB2312" w:hAnsi="华文中宋"/>
          <w:kern w:val="0"/>
          <w:sz w:val="28"/>
          <w:szCs w:val="28"/>
        </w:rPr>
      </w:pPr>
      <w:r>
        <w:rPr>
          <w:rFonts w:ascii="仿宋_GB2312" w:eastAsia="仿宋_GB2312" w:hAnsi="华文中宋" w:hint="eastAsia"/>
          <w:kern w:val="0"/>
          <w:sz w:val="28"/>
          <w:szCs w:val="28"/>
        </w:rPr>
        <w:t>园区依托中德（济南）中小企业合作区，紧密配合山东半岛国家自主创新示范区、济南临空经济示范区建设，牢牢把握以德国为代表的中欧合作等历史机遇，突出先进轨道交通装备、航空航天装备、节能与新能源汽车、精密机械、集成电路及材料设备五大产业方向，对接德国工业4.0，努力建设成为区域性高端制造产业集聚发展样板区和核心区。聚焦“新旧动能元素”、“欧美元素”、“临空元素”，园区将以落地产业配套为切入点，对接国内外先进智能制造核心零部件研发生产企业，集聚全球先进技术、人才和资本，形成多个上下游产业链为一体的产业集群，助推新旧动能转换。</w:t>
      </w:r>
    </w:p>
    <w:p w:rsidR="00280DB7" w:rsidRDefault="00D71169">
      <w:pPr>
        <w:widowControl/>
        <w:numPr>
          <w:ilvl w:val="0"/>
          <w:numId w:val="5"/>
        </w:numPr>
        <w:snapToGrid w:val="0"/>
        <w:spacing w:line="540" w:lineRule="exact"/>
        <w:ind w:firstLineChars="200" w:firstLine="560"/>
        <w:rPr>
          <w:rFonts w:ascii="黑体" w:eastAsia="黑体"/>
          <w:bCs/>
          <w:kern w:val="0"/>
          <w:sz w:val="28"/>
          <w:szCs w:val="28"/>
        </w:rPr>
      </w:pPr>
      <w:r>
        <w:rPr>
          <w:rFonts w:ascii="黑体" w:eastAsia="黑体" w:hint="eastAsia"/>
          <w:bCs/>
          <w:kern w:val="0"/>
          <w:sz w:val="28"/>
          <w:szCs w:val="28"/>
        </w:rPr>
        <w:t>合作方式</w:t>
      </w:r>
    </w:p>
    <w:p w:rsidR="00280DB7" w:rsidRDefault="00D71169">
      <w:pPr>
        <w:widowControl/>
        <w:snapToGrid w:val="0"/>
        <w:spacing w:line="540" w:lineRule="exact"/>
        <w:ind w:firstLineChars="200" w:firstLine="560"/>
        <w:rPr>
          <w:rFonts w:ascii="仿宋_GB2312" w:eastAsia="仿宋_GB2312" w:hAnsi="华文中宋"/>
          <w:kern w:val="0"/>
          <w:sz w:val="28"/>
          <w:szCs w:val="28"/>
        </w:rPr>
      </w:pPr>
      <w:r>
        <w:rPr>
          <w:rFonts w:ascii="仿宋_GB2312" w:eastAsia="仿宋_GB2312" w:hAnsi="华文中宋" w:hint="eastAsia"/>
          <w:kern w:val="0"/>
          <w:sz w:val="28"/>
          <w:szCs w:val="28"/>
        </w:rPr>
        <w:t>合资、合作。</w:t>
      </w:r>
    </w:p>
    <w:p w:rsidR="00280DB7" w:rsidRDefault="00D71169">
      <w:pPr>
        <w:widowControl/>
        <w:snapToGrid w:val="0"/>
        <w:spacing w:line="540" w:lineRule="exact"/>
        <w:ind w:firstLineChars="200" w:firstLine="560"/>
        <w:rPr>
          <w:rFonts w:ascii="黑体" w:eastAsia="黑体"/>
          <w:bCs/>
          <w:kern w:val="0"/>
          <w:sz w:val="28"/>
          <w:szCs w:val="28"/>
        </w:rPr>
      </w:pPr>
      <w:r>
        <w:rPr>
          <w:rFonts w:ascii="黑体" w:eastAsia="黑体" w:hint="eastAsia"/>
          <w:bCs/>
          <w:kern w:val="0"/>
          <w:sz w:val="28"/>
          <w:szCs w:val="28"/>
        </w:rPr>
        <w:t>六、联系方式</w:t>
      </w:r>
    </w:p>
    <w:p w:rsidR="00280DB7" w:rsidRDefault="00D71169">
      <w:pPr>
        <w:widowControl/>
        <w:snapToGrid w:val="0"/>
        <w:spacing w:line="540" w:lineRule="exact"/>
        <w:ind w:firstLineChars="200" w:firstLine="560"/>
        <w:rPr>
          <w:rFonts w:ascii="仿宋_GB2312" w:eastAsia="仿宋_GB2312" w:hAnsi="华文中宋"/>
          <w:kern w:val="0"/>
          <w:sz w:val="28"/>
          <w:szCs w:val="28"/>
        </w:rPr>
      </w:pPr>
      <w:r>
        <w:rPr>
          <w:rFonts w:ascii="仿宋_GB2312" w:eastAsia="仿宋_GB2312" w:hAnsi="华文中宋" w:hint="eastAsia"/>
          <w:kern w:val="0"/>
          <w:sz w:val="28"/>
          <w:szCs w:val="28"/>
        </w:rPr>
        <w:t>联系地址：济南机场路7617号</w:t>
      </w:r>
    </w:p>
    <w:p w:rsidR="00280DB7" w:rsidRDefault="00D71169">
      <w:pPr>
        <w:widowControl/>
        <w:snapToGrid w:val="0"/>
        <w:spacing w:line="540" w:lineRule="exact"/>
        <w:ind w:firstLineChars="200" w:firstLine="560"/>
        <w:rPr>
          <w:rFonts w:ascii="仿宋_GB2312" w:eastAsia="仿宋_GB2312" w:hAnsi="华文中宋"/>
          <w:kern w:val="0"/>
          <w:sz w:val="28"/>
          <w:szCs w:val="28"/>
        </w:rPr>
      </w:pPr>
      <w:r>
        <w:rPr>
          <w:rFonts w:ascii="仿宋_GB2312" w:eastAsia="仿宋_GB2312" w:hAnsi="华文中宋" w:hint="eastAsia"/>
          <w:kern w:val="0"/>
          <w:sz w:val="28"/>
          <w:szCs w:val="28"/>
        </w:rPr>
        <w:t>联系人：初勤虎</w:t>
      </w:r>
    </w:p>
    <w:p w:rsidR="00280DB7" w:rsidRDefault="00D71169">
      <w:pPr>
        <w:widowControl/>
        <w:snapToGrid w:val="0"/>
        <w:spacing w:line="540" w:lineRule="exact"/>
        <w:ind w:firstLineChars="200" w:firstLine="560"/>
        <w:rPr>
          <w:rFonts w:ascii="仿宋_GB2312" w:eastAsia="仿宋_GB2312" w:hAnsi="华文中宋"/>
          <w:kern w:val="0"/>
          <w:sz w:val="28"/>
          <w:szCs w:val="28"/>
        </w:rPr>
      </w:pPr>
      <w:r>
        <w:rPr>
          <w:rFonts w:ascii="仿宋_GB2312" w:eastAsia="仿宋_GB2312" w:hAnsi="华文中宋" w:hint="eastAsia"/>
          <w:kern w:val="0"/>
          <w:sz w:val="28"/>
          <w:szCs w:val="28"/>
        </w:rPr>
        <w:t>联系电话：0531-88871569</w:t>
      </w:r>
    </w:p>
    <w:p w:rsidR="00280DB7" w:rsidRDefault="00D71169">
      <w:pPr>
        <w:widowControl/>
        <w:snapToGrid w:val="0"/>
        <w:spacing w:line="540" w:lineRule="exact"/>
        <w:ind w:firstLineChars="200" w:firstLine="560"/>
        <w:rPr>
          <w:rFonts w:ascii="仿宋_GB2312" w:eastAsia="仿宋_GB2312" w:hAnsi="华文中宋"/>
          <w:kern w:val="0"/>
          <w:sz w:val="28"/>
          <w:szCs w:val="28"/>
        </w:rPr>
      </w:pPr>
      <w:r>
        <w:rPr>
          <w:rFonts w:ascii="仿宋_GB2312" w:eastAsia="仿宋_GB2312" w:hAnsi="华文中宋" w:hint="eastAsia"/>
          <w:kern w:val="0"/>
          <w:sz w:val="28"/>
          <w:szCs w:val="28"/>
        </w:rPr>
        <w:t>微信公众号：济南高新区中欧制造产业园</w:t>
      </w:r>
    </w:p>
    <w:p w:rsidR="00280DB7" w:rsidRDefault="00280DB7">
      <w:pPr>
        <w:spacing w:line="540" w:lineRule="exact"/>
        <w:ind w:firstLineChars="200" w:firstLine="560"/>
        <w:rPr>
          <w:rFonts w:ascii="仿宋" w:eastAsia="仿宋" w:hAnsi="仿宋" w:cs="仿宋_GB2312"/>
          <w:sz w:val="28"/>
          <w:szCs w:val="28"/>
        </w:rPr>
      </w:pPr>
    </w:p>
    <w:p w:rsidR="00830915" w:rsidRDefault="00830915">
      <w:pPr>
        <w:widowControl/>
        <w:jc w:val="left"/>
        <w:rPr>
          <w:rFonts w:ascii="仿宋" w:eastAsia="仿宋" w:hAnsi="仿宋" w:cs="仿宋_GB2312"/>
          <w:sz w:val="28"/>
          <w:szCs w:val="28"/>
        </w:rPr>
      </w:pPr>
      <w:r>
        <w:rPr>
          <w:rFonts w:ascii="仿宋" w:eastAsia="仿宋" w:hAnsi="仿宋" w:cs="仿宋_GB2312"/>
          <w:sz w:val="28"/>
          <w:szCs w:val="28"/>
        </w:rPr>
        <w:br w:type="page"/>
      </w:r>
    </w:p>
    <w:p w:rsidR="00280DB7" w:rsidRDefault="00280DB7">
      <w:pPr>
        <w:spacing w:line="540" w:lineRule="exact"/>
        <w:rPr>
          <w:rFonts w:ascii="仿宋" w:eastAsia="仿宋" w:hAnsi="仿宋" w:cs="仿宋_GB2312"/>
          <w:sz w:val="28"/>
          <w:szCs w:val="28"/>
        </w:rPr>
      </w:pPr>
      <w:bookmarkStart w:id="10" w:name="_GoBack"/>
      <w:bookmarkEnd w:id="10"/>
    </w:p>
    <w:p w:rsidR="00280DB7" w:rsidRPr="002C0CCD" w:rsidRDefault="00D71169" w:rsidP="002C0CCD">
      <w:pPr>
        <w:widowControl/>
        <w:spacing w:line="540" w:lineRule="exact"/>
        <w:jc w:val="center"/>
        <w:rPr>
          <w:rFonts w:asciiTheme="minorEastAsia" w:eastAsiaTheme="minorEastAsia" w:hAnsiTheme="minorEastAsia" w:cs="方正兰亭超细黑简体"/>
          <w:b/>
          <w:bCs/>
          <w:kern w:val="0"/>
          <w:sz w:val="44"/>
          <w:szCs w:val="44"/>
        </w:rPr>
      </w:pPr>
      <w:r w:rsidRPr="002C0CCD">
        <w:rPr>
          <w:rFonts w:asciiTheme="minorEastAsia" w:eastAsiaTheme="minorEastAsia" w:hAnsiTheme="minorEastAsia" w:cs="方正兰亭超细黑简体" w:hint="eastAsia"/>
          <w:b/>
          <w:bCs/>
          <w:kern w:val="0"/>
          <w:sz w:val="44"/>
          <w:szCs w:val="44"/>
        </w:rPr>
        <w:t>重汽创智小镇项目</w:t>
      </w:r>
    </w:p>
    <w:p w:rsidR="00280DB7" w:rsidRDefault="00280DB7">
      <w:pPr>
        <w:spacing w:line="540" w:lineRule="exact"/>
        <w:jc w:val="center"/>
        <w:rPr>
          <w:rFonts w:ascii="方正小标宋简体" w:eastAsia="方正小标宋简体" w:hAnsi="方正小标宋简体" w:cs="方正小标宋简体"/>
          <w:sz w:val="28"/>
          <w:szCs w:val="28"/>
        </w:rPr>
      </w:pPr>
    </w:p>
    <w:p w:rsidR="00280DB7" w:rsidRDefault="00D71169">
      <w:pPr>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一、项目名称</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重汽创智小镇项目    </w:t>
      </w:r>
    </w:p>
    <w:p w:rsidR="00280DB7" w:rsidRDefault="00D71169">
      <w:pPr>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二、园区(或楼宇)概况</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重汽创智小镇项目规划范围东至党家片区边界，西至京沪铁路线和玉符河，南至马鞍山山脊，北至济微路，占地面积16.6平方公里，计划总投资300亿元，规划总建筑面积400万平方米，涉及6个旧村改造拆迁，可释放建设用地1万多亩。</w:t>
      </w:r>
    </w:p>
    <w:p w:rsidR="00280DB7" w:rsidRDefault="00D71169">
      <w:pPr>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三、产业发展基础或定位</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该项目规划总用地面积约5000余亩，拟打造产、城、人与自然融合共生的重汽智造样板区、创新研发先导区、绿色活力体验区。规划形成“东山、西河、双园”的产城格局，打造“核心引领、双园集聚、轴廊发展、山水融城”的空间布局结构。该项目依托重卡制造吸引聚集上下游产业链，重点培育发展智能制造、机器人、环保科技等相关产业，规划布局“一带、一路、一环、一廊、十片区”，打造千亿级别的先进制造业集群。</w:t>
      </w:r>
    </w:p>
    <w:p w:rsidR="00280DB7" w:rsidRDefault="00D71169">
      <w:pPr>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四、基础设施及配套情况</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项目地理位置优越，项目北临济微路，东临二环西路南延，西至京沪铁路线和玉符河，南至马鞍子山山脊，济南南绕城高速从项目中间穿过，交通十分便利。目前重汽小镇规划方案已基本确定，7个旧村拆迁已完成3个，旧村安置房建设已经开工建设。</w:t>
      </w:r>
    </w:p>
    <w:p w:rsidR="00280DB7" w:rsidRDefault="00D71169">
      <w:pPr>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五、政府政策支持及服务</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政府将为入驻企业提供一站式审批服务及省、市、区出台的各类</w:t>
      </w:r>
      <w:r>
        <w:rPr>
          <w:rFonts w:ascii="仿宋_GB2312" w:eastAsia="仿宋_GB2312" w:hAnsi="仿宋_GB2312" w:cs="仿宋_GB2312" w:hint="eastAsia"/>
          <w:sz w:val="28"/>
          <w:szCs w:val="28"/>
        </w:rPr>
        <w:lastRenderedPageBreak/>
        <w:t>政策扶持。</w:t>
      </w:r>
    </w:p>
    <w:p w:rsidR="00280DB7" w:rsidRDefault="00D71169">
      <w:pPr>
        <w:spacing w:line="540" w:lineRule="exact"/>
        <w:ind w:firstLine="640"/>
        <w:rPr>
          <w:rFonts w:ascii="黑体" w:eastAsia="黑体" w:hAnsi="宋体" w:cs="宋体"/>
          <w:kern w:val="0"/>
          <w:sz w:val="28"/>
          <w:szCs w:val="28"/>
        </w:rPr>
      </w:pPr>
      <w:r>
        <w:rPr>
          <w:rFonts w:ascii="黑体" w:eastAsia="黑体" w:hAnsi="宋体" w:cs="宋体" w:hint="eastAsia"/>
          <w:kern w:val="0"/>
          <w:sz w:val="28"/>
          <w:szCs w:val="28"/>
        </w:rPr>
        <w:t>六、联系方式</w:t>
      </w:r>
    </w:p>
    <w:p w:rsidR="00280DB7" w:rsidRDefault="00D71169">
      <w:pPr>
        <w:spacing w:line="540" w:lineRule="exact"/>
        <w:ind w:firstLine="540"/>
        <w:rPr>
          <w:rFonts w:ascii="仿宋_GB2312" w:eastAsia="仿宋_GB2312"/>
          <w:sz w:val="28"/>
          <w:szCs w:val="28"/>
        </w:rPr>
      </w:pPr>
      <w:r>
        <w:rPr>
          <w:rFonts w:ascii="仿宋_GB2312" w:eastAsia="仿宋_GB2312" w:hint="eastAsia"/>
          <w:sz w:val="28"/>
          <w:szCs w:val="28"/>
        </w:rPr>
        <w:t>联系人：张建敏</w:t>
      </w:r>
      <w:r>
        <w:rPr>
          <w:rFonts w:ascii="仿宋_GB2312" w:eastAsia="仿宋_GB2312"/>
          <w:sz w:val="28"/>
          <w:szCs w:val="28"/>
        </w:rPr>
        <w:t xml:space="preserve">           </w:t>
      </w:r>
      <w:r>
        <w:rPr>
          <w:rFonts w:ascii="仿宋_GB2312" w:eastAsia="仿宋_GB2312" w:hint="eastAsia"/>
          <w:sz w:val="28"/>
          <w:szCs w:val="28"/>
        </w:rPr>
        <w:t>联系电话：0531-82078578</w:t>
      </w:r>
    </w:p>
    <w:p w:rsidR="00280DB7" w:rsidRDefault="00D71169">
      <w:pPr>
        <w:spacing w:line="540" w:lineRule="exact"/>
        <w:ind w:firstLine="540"/>
        <w:rPr>
          <w:rFonts w:ascii="仿宋_GB2312" w:eastAsia="仿宋_GB2312"/>
          <w:sz w:val="28"/>
          <w:szCs w:val="28"/>
        </w:rPr>
      </w:pPr>
      <w:r>
        <w:rPr>
          <w:rFonts w:ascii="仿宋_GB2312" w:eastAsia="仿宋_GB2312" w:hint="eastAsia"/>
          <w:sz w:val="28"/>
          <w:szCs w:val="28"/>
        </w:rPr>
        <w:t>联系人：周清海           联系电话：0531-82078579</w:t>
      </w:r>
    </w:p>
    <w:p w:rsidR="00280DB7" w:rsidRDefault="00D71169">
      <w:pPr>
        <w:spacing w:line="540" w:lineRule="exact"/>
        <w:ind w:firstLine="540"/>
        <w:rPr>
          <w:rFonts w:ascii="仿宋_GB2312" w:eastAsia="仿宋_GB2312"/>
          <w:sz w:val="28"/>
          <w:szCs w:val="28"/>
        </w:rPr>
      </w:pPr>
      <w:r>
        <w:rPr>
          <w:rFonts w:ascii="仿宋_GB2312" w:eastAsia="仿宋_GB2312" w:hint="eastAsia"/>
          <w:sz w:val="28"/>
          <w:szCs w:val="28"/>
        </w:rPr>
        <w:t>电子邮件地址：szinvest@163.com</w:t>
      </w:r>
      <w:r>
        <w:rPr>
          <w:rFonts w:ascii="仿宋_GB2312" w:eastAsia="仿宋_GB2312"/>
          <w:sz w:val="28"/>
          <w:szCs w:val="28"/>
        </w:rPr>
        <w:t xml:space="preserve">   </w:t>
      </w:r>
      <w:r>
        <w:rPr>
          <w:rFonts w:ascii="仿宋_GB2312" w:eastAsia="仿宋_GB2312" w:hint="eastAsia"/>
          <w:sz w:val="28"/>
          <w:szCs w:val="28"/>
        </w:rPr>
        <w:t>微信公众号：jnsszqzs</w:t>
      </w:r>
    </w:p>
    <w:p w:rsidR="00280DB7" w:rsidRDefault="00280DB7">
      <w:pPr>
        <w:spacing w:line="540" w:lineRule="exact"/>
        <w:rPr>
          <w:rFonts w:ascii="仿宋" w:eastAsia="仿宋" w:hAnsi="仿宋" w:cs="仿宋_GB2312"/>
          <w:sz w:val="28"/>
          <w:szCs w:val="28"/>
        </w:rPr>
      </w:pPr>
    </w:p>
    <w:p w:rsidR="00830915" w:rsidRDefault="00830915">
      <w:pPr>
        <w:widowControl/>
        <w:jc w:val="left"/>
        <w:rPr>
          <w:rFonts w:ascii="黑体" w:eastAsia="黑体" w:hAnsi="黑体"/>
          <w:sz w:val="28"/>
          <w:szCs w:val="28"/>
        </w:rPr>
      </w:pPr>
      <w:r>
        <w:rPr>
          <w:rFonts w:ascii="黑体" w:eastAsia="黑体" w:hAnsi="黑体"/>
          <w:sz w:val="28"/>
          <w:szCs w:val="28"/>
        </w:rPr>
        <w:br w:type="page"/>
      </w:r>
    </w:p>
    <w:p w:rsidR="00280DB7" w:rsidRDefault="00280DB7">
      <w:pPr>
        <w:spacing w:line="540" w:lineRule="exact"/>
        <w:rPr>
          <w:rFonts w:ascii="黑体" w:eastAsia="黑体" w:hAnsi="黑体"/>
          <w:sz w:val="28"/>
          <w:szCs w:val="28"/>
        </w:rPr>
      </w:pPr>
    </w:p>
    <w:p w:rsidR="00280DB7" w:rsidRPr="002C0CCD" w:rsidRDefault="00D71169" w:rsidP="002C0CCD">
      <w:pPr>
        <w:widowControl/>
        <w:spacing w:line="540" w:lineRule="exact"/>
        <w:jc w:val="center"/>
        <w:rPr>
          <w:rFonts w:asciiTheme="minorEastAsia" w:eastAsiaTheme="minorEastAsia" w:hAnsiTheme="minorEastAsia" w:cs="方正兰亭超细黑简体"/>
          <w:b/>
          <w:bCs/>
          <w:kern w:val="0"/>
          <w:sz w:val="44"/>
          <w:szCs w:val="44"/>
        </w:rPr>
      </w:pPr>
      <w:r w:rsidRPr="002C0CCD">
        <w:rPr>
          <w:rFonts w:asciiTheme="minorEastAsia" w:eastAsiaTheme="minorEastAsia" w:hAnsiTheme="minorEastAsia" w:cs="方正兰亭超细黑简体" w:hint="eastAsia"/>
          <w:b/>
          <w:bCs/>
          <w:kern w:val="0"/>
          <w:sz w:val="44"/>
          <w:szCs w:val="44"/>
        </w:rPr>
        <w:t>高推力密度、大推力潜油永磁直线电机采油系统关键技术研究及系列产品开发项目</w:t>
      </w:r>
    </w:p>
    <w:p w:rsidR="00280DB7" w:rsidRDefault="00280DB7">
      <w:pPr>
        <w:pStyle w:val="aa"/>
        <w:spacing w:line="540" w:lineRule="exact"/>
        <w:ind w:firstLine="560"/>
        <w:rPr>
          <w:rFonts w:ascii="黑体" w:eastAsia="黑体" w:hAnsi="黑体" w:cs="黑体"/>
          <w:sz w:val="28"/>
          <w:szCs w:val="28"/>
        </w:rPr>
      </w:pPr>
    </w:p>
    <w:p w:rsidR="00280DB7" w:rsidRDefault="00D71169">
      <w:pPr>
        <w:pStyle w:val="aa"/>
        <w:spacing w:line="540" w:lineRule="exact"/>
        <w:ind w:firstLine="560"/>
        <w:rPr>
          <w:rFonts w:ascii="黑体" w:eastAsia="黑体" w:hAnsi="黑体" w:cs="黑体"/>
          <w:sz w:val="28"/>
          <w:szCs w:val="28"/>
        </w:rPr>
      </w:pPr>
      <w:r>
        <w:rPr>
          <w:rFonts w:ascii="黑体" w:eastAsia="黑体" w:hAnsi="黑体" w:cs="黑体" w:hint="eastAsia"/>
          <w:sz w:val="28"/>
          <w:szCs w:val="28"/>
        </w:rPr>
        <w:t>一、项目名称</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山东威马泵业股份有限公司高推力密度、大推力潜油永磁直线电机采油系统关键技术研究及系列产品开发项目</w:t>
      </w:r>
    </w:p>
    <w:p w:rsidR="00280DB7" w:rsidRDefault="00D71169">
      <w:pPr>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二、项目单位简介</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山东威马泵业股份有限公司1994年成立，注册资本5625万元，2018年资产总额22395.63万元，销售收入11521.6万元，总人数285人，公司是中石油和中石化一级物资供应商,专注于油气排采装备的开发及应用，现已从一家单一的抽油泵制造商转变为一家集油气举升技术研发、方案制定、装备制造及工程服务为一体，能提供整套装备和一揽子服务的国家高新技术企业。公司现下设全资子公司2家（威马美国有限公司，威马（深圳）新能源科技有限公司）；控股公司一家（山东威马数控有限公司）。</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企业重视市场开拓，产品及业务模式正在逐步实现从单一的产品销售逐步向“总集成总承包服务商”方向转变；市场遍及中石油、中石化、中海油、延长油矿下属各大油田，以及阿曼、印尼、美国等15个国家和地区的国家石油总公司。目前，在全球销量排名第五，国内销售稳居第一。</w:t>
      </w:r>
    </w:p>
    <w:p w:rsidR="00280DB7" w:rsidRDefault="00D71169">
      <w:pPr>
        <w:pStyle w:val="Default"/>
        <w:spacing w:line="540" w:lineRule="exact"/>
        <w:ind w:firstLineChars="200" w:firstLine="560"/>
        <w:rPr>
          <w:rFonts w:ascii="黑体" w:eastAsia="黑体" w:hAnsi="黑体" w:cs="黑体"/>
          <w:color w:val="auto"/>
          <w:sz w:val="28"/>
          <w:szCs w:val="28"/>
        </w:rPr>
      </w:pPr>
      <w:r>
        <w:rPr>
          <w:rFonts w:ascii="黑体" w:eastAsia="黑体" w:hAnsi="黑体" w:cs="黑体" w:hint="eastAsia"/>
          <w:color w:val="auto"/>
          <w:sz w:val="28"/>
          <w:szCs w:val="28"/>
        </w:rPr>
        <w:t>三、合作项目概述</w:t>
      </w:r>
    </w:p>
    <w:p w:rsidR="00280DB7" w:rsidRDefault="00D71169">
      <w:pPr>
        <w:pStyle w:val="Default"/>
        <w:spacing w:line="540" w:lineRule="exact"/>
        <w:ind w:firstLineChars="200" w:firstLine="560"/>
        <w:rPr>
          <w:rFonts w:ascii="仿宋_GB2312" w:eastAsia="仿宋_GB2312" w:hAnsi="仿宋_GB2312" w:cs="仿宋_GB2312"/>
          <w:color w:val="auto"/>
          <w:sz w:val="28"/>
          <w:szCs w:val="28"/>
        </w:rPr>
      </w:pPr>
      <w:r>
        <w:rPr>
          <w:rFonts w:ascii="楷体" w:eastAsia="楷体" w:hAnsi="楷体" w:cs="楷体" w:hint="eastAsia"/>
          <w:color w:val="auto"/>
          <w:sz w:val="28"/>
          <w:szCs w:val="28"/>
        </w:rPr>
        <w:t>拟建地点：</w:t>
      </w:r>
      <w:r>
        <w:rPr>
          <w:rFonts w:ascii="仿宋_GB2312" w:eastAsia="仿宋_GB2312" w:hAnsi="仿宋_GB2312" w:cs="仿宋_GB2312" w:hint="eastAsia"/>
          <w:color w:val="auto"/>
          <w:sz w:val="28"/>
          <w:szCs w:val="28"/>
        </w:rPr>
        <w:t>济南市莱芜高新区苍龙泉大街8号。</w:t>
      </w:r>
    </w:p>
    <w:p w:rsidR="00280DB7" w:rsidRDefault="00D71169">
      <w:pPr>
        <w:pStyle w:val="Default"/>
        <w:spacing w:line="540" w:lineRule="exact"/>
        <w:ind w:firstLineChars="200" w:firstLine="560"/>
        <w:rPr>
          <w:rFonts w:ascii="仿宋_GB2312" w:eastAsia="仿宋_GB2312" w:hAnsi="仿宋_GB2312" w:cs="仿宋_GB2312"/>
          <w:color w:val="auto"/>
          <w:sz w:val="28"/>
          <w:szCs w:val="28"/>
        </w:rPr>
      </w:pPr>
      <w:r>
        <w:rPr>
          <w:rFonts w:ascii="楷体" w:eastAsia="楷体" w:hAnsi="楷体" w:cs="楷体" w:hint="eastAsia"/>
          <w:color w:val="auto"/>
          <w:sz w:val="28"/>
          <w:szCs w:val="28"/>
        </w:rPr>
        <w:t>建设内容及规模：</w:t>
      </w:r>
      <w:r>
        <w:rPr>
          <w:rFonts w:ascii="仿宋_GB2312" w:eastAsia="仿宋_GB2312" w:hAnsi="仿宋_GB2312" w:cs="仿宋_GB2312" w:hint="eastAsia"/>
          <w:color w:val="auto"/>
          <w:sz w:val="28"/>
          <w:szCs w:val="28"/>
        </w:rPr>
        <w:t>新增4500平米研发中心和2000平米实验中心，建成国内最大的高密度、大推力永磁直线电机采油系统智能化生产线</w:t>
      </w:r>
      <w:r>
        <w:rPr>
          <w:rFonts w:ascii="仿宋_GB2312" w:eastAsia="仿宋_GB2312" w:hAnsi="仿宋_GB2312" w:cs="仿宋_GB2312" w:hint="eastAsia"/>
          <w:color w:val="auto"/>
          <w:sz w:val="28"/>
          <w:szCs w:val="28"/>
        </w:rPr>
        <w:lastRenderedPageBreak/>
        <w:t>1条、亚洲加工长度最长的碳氮共渗泵筒生产线1条，形成年产1000台套的生产能力。</w:t>
      </w:r>
    </w:p>
    <w:p w:rsidR="00280DB7" w:rsidRDefault="00D71169">
      <w:pPr>
        <w:pStyle w:val="Default"/>
        <w:spacing w:line="540" w:lineRule="exact"/>
        <w:ind w:firstLineChars="200" w:firstLine="560"/>
        <w:rPr>
          <w:rFonts w:ascii="仿宋_GB2312" w:eastAsia="仿宋_GB2312" w:hAnsi="仿宋_GB2312" w:cs="仿宋_GB2312"/>
          <w:color w:val="auto"/>
          <w:sz w:val="28"/>
          <w:szCs w:val="28"/>
        </w:rPr>
      </w:pPr>
      <w:r>
        <w:rPr>
          <w:rFonts w:ascii="楷体" w:eastAsia="楷体" w:hAnsi="楷体" w:cs="楷体" w:hint="eastAsia"/>
          <w:color w:val="auto"/>
          <w:sz w:val="28"/>
          <w:szCs w:val="28"/>
        </w:rPr>
        <w:t>项目总投资及资金来源：</w:t>
      </w:r>
      <w:r>
        <w:rPr>
          <w:rFonts w:ascii="仿宋_GB2312" w:eastAsia="仿宋_GB2312" w:hAnsi="仿宋_GB2312" w:cs="仿宋_GB2312" w:hint="eastAsia"/>
          <w:color w:val="auto"/>
          <w:sz w:val="28"/>
          <w:szCs w:val="28"/>
        </w:rPr>
        <w:t>项目总投资8000万元，企业自筹2000万元，计划申请政府补助500万元，融资5500万元。</w:t>
      </w:r>
    </w:p>
    <w:p w:rsidR="00280DB7" w:rsidRDefault="00D71169">
      <w:pPr>
        <w:pStyle w:val="Default"/>
        <w:spacing w:line="540" w:lineRule="exact"/>
        <w:ind w:firstLineChars="200" w:firstLine="560"/>
        <w:rPr>
          <w:rFonts w:ascii="仿宋_GB2312" w:eastAsia="楷体" w:hAnsi="仿宋_GB2312" w:cs="仿宋_GB2312"/>
          <w:color w:val="auto"/>
          <w:sz w:val="28"/>
          <w:szCs w:val="28"/>
        </w:rPr>
      </w:pPr>
      <w:r>
        <w:rPr>
          <w:rFonts w:ascii="楷体" w:eastAsia="楷体" w:hAnsi="楷体" w:cs="楷体" w:hint="eastAsia"/>
          <w:color w:val="auto"/>
          <w:sz w:val="28"/>
          <w:szCs w:val="28"/>
        </w:rPr>
        <w:t>产品的技术先进性：</w:t>
      </w:r>
    </w:p>
    <w:p w:rsidR="00280DB7" w:rsidRDefault="00D71169">
      <w:pPr>
        <w:pStyle w:val="Default"/>
        <w:spacing w:line="540" w:lineRule="exact"/>
        <w:ind w:firstLineChars="200" w:firstLine="560"/>
        <w:rPr>
          <w:rFonts w:ascii="仿宋_GB2312" w:eastAsia="仿宋_GB2312" w:hAnsi="仿宋_GB2312" w:cs="仿宋_GB2312"/>
          <w:color w:val="auto"/>
          <w:sz w:val="28"/>
          <w:szCs w:val="28"/>
        </w:rPr>
      </w:pPr>
      <w:r>
        <w:rPr>
          <w:rFonts w:ascii="仿宋_GB2312" w:eastAsia="仿宋_GB2312" w:hAnsi="仿宋_GB2312" w:cs="仿宋_GB2312" w:hint="eastAsia"/>
          <w:color w:val="auto"/>
          <w:sz w:val="28"/>
          <w:szCs w:val="28"/>
        </w:rPr>
        <w:t>1、本项目旨在原有的产品基础上针对油井环境，采用多物理场耦合模型（电磁场、流体场和温度场）优化潜油永磁直线电机的电磁结构，研究提高潜油永磁直线电机功率密度和拓宽经济运行范围的关键技术，开发高密度、大推力永磁直线电机。</w:t>
      </w:r>
    </w:p>
    <w:p w:rsidR="00280DB7" w:rsidRDefault="00D71169">
      <w:pPr>
        <w:pStyle w:val="Default"/>
        <w:spacing w:line="540" w:lineRule="exact"/>
        <w:ind w:firstLineChars="200" w:firstLine="560"/>
        <w:rPr>
          <w:rFonts w:ascii="仿宋_GB2312" w:eastAsia="仿宋_GB2312" w:hAnsi="仿宋_GB2312" w:cs="仿宋_GB2312"/>
          <w:color w:val="auto"/>
          <w:sz w:val="28"/>
          <w:szCs w:val="28"/>
        </w:rPr>
      </w:pPr>
      <w:r>
        <w:rPr>
          <w:rFonts w:ascii="仿宋_GB2312" w:eastAsia="仿宋_GB2312" w:hAnsi="仿宋_GB2312" w:cs="仿宋_GB2312" w:hint="eastAsia"/>
          <w:color w:val="auto"/>
          <w:sz w:val="28"/>
          <w:szCs w:val="28"/>
        </w:rPr>
        <w:t>2、拟突破的关键技术：</w:t>
      </w:r>
    </w:p>
    <w:p w:rsidR="00280DB7" w:rsidRDefault="00D71169">
      <w:pPr>
        <w:pStyle w:val="Default"/>
        <w:spacing w:line="540" w:lineRule="exact"/>
        <w:ind w:firstLineChars="200" w:firstLine="560"/>
        <w:rPr>
          <w:rFonts w:ascii="仿宋_GB2312" w:eastAsia="仿宋_GB2312" w:hAnsi="仿宋_GB2312" w:cs="仿宋_GB2312"/>
          <w:color w:val="auto"/>
          <w:sz w:val="28"/>
          <w:szCs w:val="28"/>
        </w:rPr>
      </w:pPr>
      <w:r>
        <w:rPr>
          <w:rFonts w:ascii="仿宋_GB2312" w:eastAsia="仿宋_GB2312" w:hAnsi="仿宋_GB2312" w:cs="仿宋_GB2312" w:hint="eastAsia"/>
          <w:color w:val="auto"/>
          <w:sz w:val="28"/>
          <w:szCs w:val="28"/>
        </w:rPr>
        <w:t>潜油永磁直线电机功率密度和拓宽经济运行范围的关键技术；</w:t>
      </w:r>
    </w:p>
    <w:p w:rsidR="00280DB7" w:rsidRDefault="00D71169">
      <w:pPr>
        <w:pStyle w:val="Default"/>
        <w:spacing w:line="540" w:lineRule="exact"/>
        <w:ind w:firstLineChars="200" w:firstLine="560"/>
        <w:rPr>
          <w:rFonts w:ascii="仿宋_GB2312" w:eastAsia="仿宋_GB2312" w:hAnsi="仿宋_GB2312" w:cs="仿宋_GB2312"/>
          <w:color w:val="auto"/>
          <w:sz w:val="28"/>
          <w:szCs w:val="28"/>
        </w:rPr>
      </w:pPr>
      <w:r>
        <w:rPr>
          <w:rFonts w:ascii="仿宋_GB2312" w:eastAsia="仿宋_GB2312" w:hAnsi="仿宋_GB2312" w:cs="仿宋_GB2312" w:hint="eastAsia"/>
          <w:color w:val="auto"/>
          <w:sz w:val="28"/>
          <w:szCs w:val="28"/>
        </w:rPr>
        <w:t>防固体颗粒、静动子耐磨和耐腐技术、可投捞内置电缆技术及配套清防蜡技术；</w:t>
      </w:r>
    </w:p>
    <w:p w:rsidR="00280DB7" w:rsidRDefault="00D71169">
      <w:pPr>
        <w:pStyle w:val="Default"/>
        <w:spacing w:line="540" w:lineRule="exact"/>
        <w:ind w:firstLineChars="200" w:firstLine="560"/>
        <w:rPr>
          <w:rFonts w:ascii="仿宋_GB2312" w:eastAsia="仿宋_GB2312" w:hAnsi="仿宋_GB2312" w:cs="仿宋_GB2312"/>
          <w:color w:val="auto"/>
          <w:sz w:val="28"/>
          <w:szCs w:val="28"/>
        </w:rPr>
      </w:pPr>
      <w:r>
        <w:rPr>
          <w:rFonts w:ascii="仿宋_GB2312" w:eastAsia="仿宋_GB2312" w:hAnsi="仿宋_GB2312" w:cs="仿宋_GB2312" w:hint="eastAsia"/>
          <w:color w:val="auto"/>
          <w:sz w:val="28"/>
          <w:szCs w:val="28"/>
        </w:rPr>
        <w:t>适合于提高潜油永磁直线电机系统整体运行效率的电机控制策略和故障诊断技术。</w:t>
      </w:r>
    </w:p>
    <w:p w:rsidR="00280DB7" w:rsidRDefault="00D71169">
      <w:pPr>
        <w:pStyle w:val="Default"/>
        <w:spacing w:line="540" w:lineRule="exact"/>
        <w:ind w:firstLineChars="200" w:firstLine="560"/>
        <w:rPr>
          <w:rFonts w:ascii="仿宋_GB2312" w:eastAsia="仿宋_GB2312" w:hAnsi="仿宋_GB2312" w:cs="仿宋_GB2312"/>
          <w:color w:val="auto"/>
          <w:sz w:val="28"/>
          <w:szCs w:val="28"/>
        </w:rPr>
      </w:pPr>
      <w:r>
        <w:rPr>
          <w:rFonts w:ascii="仿宋_GB2312" w:eastAsia="仿宋_GB2312" w:hAnsi="仿宋_GB2312" w:cs="仿宋_GB2312" w:hint="eastAsia"/>
          <w:color w:val="auto"/>
          <w:sz w:val="28"/>
          <w:szCs w:val="28"/>
        </w:rPr>
        <w:t>3、项目的主要指标：</w:t>
      </w:r>
    </w:p>
    <w:p w:rsidR="00280DB7" w:rsidRDefault="00D71169">
      <w:pPr>
        <w:pStyle w:val="Default"/>
        <w:spacing w:line="540" w:lineRule="exact"/>
        <w:ind w:firstLineChars="200" w:firstLine="560"/>
        <w:rPr>
          <w:rFonts w:ascii="仿宋_GB2312" w:eastAsia="仿宋_GB2312" w:hAnsi="仿宋_GB2312" w:cs="仿宋_GB2312"/>
          <w:color w:val="auto"/>
          <w:sz w:val="28"/>
          <w:szCs w:val="28"/>
        </w:rPr>
      </w:pPr>
      <w:r>
        <w:rPr>
          <w:rFonts w:ascii="仿宋_GB2312" w:eastAsia="仿宋_GB2312" w:hAnsi="仿宋_GB2312" w:cs="仿宋_GB2312" w:hint="eastAsia"/>
          <w:color w:val="auto"/>
          <w:sz w:val="28"/>
          <w:szCs w:val="28"/>
        </w:rPr>
        <w:t>（1）技术指标：推力密度由50N/kg提高到100N/kg。17节电机的推力由2500kg提高到5000kg；与游梁式抽油机相比，投资成本降低20%，每吨油的开采成本降低50%。</w:t>
      </w:r>
    </w:p>
    <w:p w:rsidR="00280DB7" w:rsidRDefault="00D71169">
      <w:pPr>
        <w:pStyle w:val="Default"/>
        <w:spacing w:line="540" w:lineRule="exact"/>
        <w:ind w:firstLineChars="200" w:firstLine="560"/>
        <w:rPr>
          <w:rFonts w:ascii="仿宋_GB2312" w:eastAsia="仿宋_GB2312" w:hAnsi="仿宋_GB2312" w:cs="仿宋_GB2312"/>
          <w:color w:val="auto"/>
          <w:sz w:val="28"/>
          <w:szCs w:val="28"/>
        </w:rPr>
      </w:pPr>
      <w:r>
        <w:rPr>
          <w:rFonts w:ascii="仿宋_GB2312" w:eastAsia="仿宋_GB2312" w:hAnsi="仿宋_GB2312" w:cs="仿宋_GB2312" w:hint="eastAsia"/>
          <w:color w:val="auto"/>
          <w:sz w:val="28"/>
          <w:szCs w:val="28"/>
        </w:rPr>
        <w:t>（2）技术水平和知识产权：项目开发的潜油永磁直线电机系统产品将居于国际先进水平，新增授权专利10项，软件著作权5项，发表学术论文3篇。</w:t>
      </w:r>
    </w:p>
    <w:p w:rsidR="00280DB7" w:rsidRDefault="00D71169">
      <w:pPr>
        <w:spacing w:line="5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产品目前处于小量中试阶段，已申请专利2项，实现研发投入200万元。</w:t>
      </w:r>
    </w:p>
    <w:p w:rsidR="00280DB7" w:rsidRDefault="00D71169">
      <w:pPr>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四、行业及财务分析</w:t>
      </w:r>
    </w:p>
    <w:p w:rsidR="00280DB7" w:rsidRDefault="00D71169">
      <w:pPr>
        <w:autoSpaceDE w:val="0"/>
        <w:autoSpaceDN w:val="0"/>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根据《国际石油经济》公布的数据显示，截止2017年年底世界石油在产油井数约100万口，存在巨大的改造升级空间。高密度、大推力潜油永磁直线电机采油系统在替代传统的有杆采油装备方面有巨大的市场潜力，预测未来5-10年内将形成约10万口井，近200亿的销售额。</w:t>
      </w:r>
    </w:p>
    <w:p w:rsidR="00280DB7" w:rsidRDefault="00D71169">
      <w:pPr>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五、合作方式</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1、项目类别：扩建</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2、合作方式：合资、合作、融资、参股（本公司是新三板上市公司）</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3、项目实施周期：</w:t>
      </w:r>
    </w:p>
    <w:tbl>
      <w:tblPr>
        <w:tblW w:w="8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1"/>
        <w:gridCol w:w="1380"/>
        <w:gridCol w:w="3915"/>
        <w:gridCol w:w="781"/>
        <w:gridCol w:w="1754"/>
      </w:tblGrid>
      <w:tr w:rsidR="00280DB7">
        <w:trPr>
          <w:trHeight w:val="416"/>
        </w:trPr>
        <w:tc>
          <w:tcPr>
            <w:tcW w:w="781" w:type="dxa"/>
            <w:vAlign w:val="center"/>
          </w:tcPr>
          <w:p w:rsidR="00280DB7" w:rsidRDefault="00D71169">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序号</w:t>
            </w:r>
          </w:p>
        </w:tc>
        <w:tc>
          <w:tcPr>
            <w:tcW w:w="1380" w:type="dxa"/>
            <w:vAlign w:val="center"/>
          </w:tcPr>
          <w:p w:rsidR="00280DB7" w:rsidRDefault="00D71169">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阶段</w:t>
            </w:r>
          </w:p>
        </w:tc>
        <w:tc>
          <w:tcPr>
            <w:tcW w:w="3915" w:type="dxa"/>
            <w:vAlign w:val="center"/>
          </w:tcPr>
          <w:p w:rsidR="00280DB7" w:rsidRDefault="00D71169">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工作计划</w:t>
            </w:r>
          </w:p>
        </w:tc>
        <w:tc>
          <w:tcPr>
            <w:tcW w:w="781" w:type="dxa"/>
            <w:vAlign w:val="center"/>
          </w:tcPr>
          <w:p w:rsidR="00280DB7" w:rsidRDefault="00D71169">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经费</w:t>
            </w:r>
          </w:p>
        </w:tc>
        <w:tc>
          <w:tcPr>
            <w:tcW w:w="1754" w:type="dxa"/>
            <w:vAlign w:val="center"/>
          </w:tcPr>
          <w:p w:rsidR="00280DB7" w:rsidRDefault="00D71169">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目标</w:t>
            </w:r>
          </w:p>
        </w:tc>
      </w:tr>
      <w:tr w:rsidR="00280DB7">
        <w:trPr>
          <w:trHeight w:val="1225"/>
        </w:trPr>
        <w:tc>
          <w:tcPr>
            <w:tcW w:w="781" w:type="dxa"/>
            <w:vAlign w:val="center"/>
          </w:tcPr>
          <w:p w:rsidR="00280DB7" w:rsidRDefault="00D71169">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1</w:t>
            </w:r>
          </w:p>
        </w:tc>
        <w:tc>
          <w:tcPr>
            <w:tcW w:w="1380" w:type="dxa"/>
            <w:vAlign w:val="center"/>
          </w:tcPr>
          <w:p w:rsidR="00280DB7" w:rsidRDefault="00D71169">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2018.10-2019.10</w:t>
            </w:r>
          </w:p>
        </w:tc>
        <w:tc>
          <w:tcPr>
            <w:tcW w:w="3915" w:type="dxa"/>
            <w:vAlign w:val="center"/>
          </w:tcPr>
          <w:p w:rsidR="00280DB7" w:rsidRDefault="00D71169">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成立项目组；基础设施建设全面开展；图纸工艺设计完成</w:t>
            </w:r>
          </w:p>
        </w:tc>
        <w:tc>
          <w:tcPr>
            <w:tcW w:w="781" w:type="dxa"/>
            <w:vAlign w:val="center"/>
          </w:tcPr>
          <w:p w:rsidR="00280DB7" w:rsidRDefault="00D71169">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2000</w:t>
            </w:r>
          </w:p>
        </w:tc>
        <w:tc>
          <w:tcPr>
            <w:tcW w:w="1754" w:type="dxa"/>
            <w:vAlign w:val="center"/>
          </w:tcPr>
          <w:p w:rsidR="00280DB7" w:rsidRDefault="00D71169">
            <w:pPr>
              <w:spacing w:line="5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完成基础设施建设</w:t>
            </w:r>
          </w:p>
        </w:tc>
      </w:tr>
      <w:tr w:rsidR="00280DB7">
        <w:tc>
          <w:tcPr>
            <w:tcW w:w="781" w:type="dxa"/>
            <w:vAlign w:val="center"/>
          </w:tcPr>
          <w:p w:rsidR="00280DB7" w:rsidRDefault="00D71169">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2</w:t>
            </w:r>
          </w:p>
        </w:tc>
        <w:tc>
          <w:tcPr>
            <w:tcW w:w="1380" w:type="dxa"/>
            <w:vAlign w:val="center"/>
          </w:tcPr>
          <w:p w:rsidR="00280DB7" w:rsidRDefault="00D71169">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2019.11-2020.12</w:t>
            </w:r>
          </w:p>
        </w:tc>
        <w:tc>
          <w:tcPr>
            <w:tcW w:w="3915" w:type="dxa"/>
            <w:vAlign w:val="center"/>
          </w:tcPr>
          <w:p w:rsidR="00280DB7" w:rsidRDefault="00D71169">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完成样品加工及试样</w:t>
            </w:r>
          </w:p>
        </w:tc>
        <w:tc>
          <w:tcPr>
            <w:tcW w:w="781" w:type="dxa"/>
            <w:vAlign w:val="center"/>
          </w:tcPr>
          <w:p w:rsidR="00280DB7" w:rsidRDefault="00D71169">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2000</w:t>
            </w:r>
          </w:p>
        </w:tc>
        <w:tc>
          <w:tcPr>
            <w:tcW w:w="1754" w:type="dxa"/>
            <w:vAlign w:val="center"/>
          </w:tcPr>
          <w:p w:rsidR="00280DB7" w:rsidRDefault="00D71169">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完成试制，申请知识产权10项</w:t>
            </w:r>
          </w:p>
        </w:tc>
      </w:tr>
      <w:tr w:rsidR="00280DB7">
        <w:tc>
          <w:tcPr>
            <w:tcW w:w="781" w:type="dxa"/>
            <w:vAlign w:val="center"/>
          </w:tcPr>
          <w:p w:rsidR="00280DB7" w:rsidRDefault="00D71169">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3</w:t>
            </w:r>
          </w:p>
        </w:tc>
        <w:tc>
          <w:tcPr>
            <w:tcW w:w="1380" w:type="dxa"/>
            <w:vAlign w:val="center"/>
          </w:tcPr>
          <w:p w:rsidR="00280DB7" w:rsidRDefault="00D71169">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2021.1-</w:t>
            </w:r>
          </w:p>
          <w:p w:rsidR="00280DB7" w:rsidRDefault="00D71169">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2022.10</w:t>
            </w:r>
          </w:p>
        </w:tc>
        <w:tc>
          <w:tcPr>
            <w:tcW w:w="3915" w:type="dxa"/>
            <w:vAlign w:val="center"/>
          </w:tcPr>
          <w:p w:rsidR="00280DB7" w:rsidRDefault="00D71169">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完善技术及产品性能，提高产品稳定性，完善标准，形成成熟的成套技术工艺</w:t>
            </w:r>
          </w:p>
        </w:tc>
        <w:tc>
          <w:tcPr>
            <w:tcW w:w="781" w:type="dxa"/>
            <w:vAlign w:val="center"/>
          </w:tcPr>
          <w:p w:rsidR="00280DB7" w:rsidRDefault="00D71169">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1000</w:t>
            </w:r>
          </w:p>
        </w:tc>
        <w:tc>
          <w:tcPr>
            <w:tcW w:w="1754" w:type="dxa"/>
            <w:vAlign w:val="center"/>
          </w:tcPr>
          <w:p w:rsidR="00280DB7" w:rsidRDefault="00D71169">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全面投产</w:t>
            </w:r>
          </w:p>
        </w:tc>
      </w:tr>
    </w:tbl>
    <w:p w:rsidR="00280DB7" w:rsidRDefault="00280DB7">
      <w:pPr>
        <w:spacing w:line="540" w:lineRule="exact"/>
        <w:rPr>
          <w:rFonts w:ascii="仿宋_GB2312" w:eastAsia="仿宋_GB2312" w:hAnsi="仿宋_GB2312" w:cs="仿宋_GB2312"/>
          <w:sz w:val="28"/>
          <w:szCs w:val="28"/>
        </w:rPr>
      </w:pPr>
    </w:p>
    <w:p w:rsidR="00280DB7" w:rsidRDefault="00D71169">
      <w:pPr>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六、联系方式</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联系人：滕兴宝             联系电话：13863425506</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电子邮件地址：sdwm_2015@163.com      </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公司网址：www.sdweima.com</w:t>
      </w:r>
    </w:p>
    <w:p w:rsidR="00280DB7" w:rsidRDefault="00280DB7">
      <w:pPr>
        <w:spacing w:line="540" w:lineRule="exact"/>
        <w:jc w:val="center"/>
        <w:rPr>
          <w:rFonts w:ascii="宋体" w:hAnsi="宋体"/>
          <w:b/>
          <w:sz w:val="28"/>
          <w:szCs w:val="28"/>
        </w:rPr>
      </w:pPr>
    </w:p>
    <w:p w:rsidR="00280DB7" w:rsidRPr="002C0CCD" w:rsidRDefault="00D71169" w:rsidP="002C0CCD">
      <w:pPr>
        <w:widowControl/>
        <w:spacing w:line="540" w:lineRule="exact"/>
        <w:jc w:val="center"/>
        <w:rPr>
          <w:rFonts w:asciiTheme="minorEastAsia" w:eastAsiaTheme="minorEastAsia" w:hAnsiTheme="minorEastAsia" w:cs="方正兰亭超细黑简体"/>
          <w:b/>
          <w:bCs/>
          <w:kern w:val="0"/>
          <w:sz w:val="44"/>
          <w:szCs w:val="44"/>
        </w:rPr>
      </w:pPr>
      <w:r w:rsidRPr="002C0CCD">
        <w:rPr>
          <w:rFonts w:asciiTheme="minorEastAsia" w:eastAsiaTheme="minorEastAsia" w:hAnsiTheme="minorEastAsia" w:cs="方正兰亭超细黑简体" w:hint="eastAsia"/>
          <w:b/>
          <w:bCs/>
          <w:kern w:val="0"/>
          <w:sz w:val="44"/>
          <w:szCs w:val="44"/>
        </w:rPr>
        <w:t>齐鲁航空城</w:t>
      </w:r>
    </w:p>
    <w:p w:rsidR="00280DB7" w:rsidRDefault="00280DB7">
      <w:pPr>
        <w:spacing w:line="540" w:lineRule="exact"/>
        <w:ind w:left="420"/>
        <w:rPr>
          <w:rFonts w:ascii="宋体" w:hAnsi="宋体"/>
          <w:b/>
          <w:sz w:val="28"/>
          <w:szCs w:val="28"/>
        </w:rPr>
      </w:pPr>
    </w:p>
    <w:p w:rsidR="00280DB7" w:rsidRDefault="00D71169">
      <w:pPr>
        <w:spacing w:line="540" w:lineRule="exact"/>
        <w:ind w:left="420" w:firstLineChars="50" w:firstLine="141"/>
        <w:rPr>
          <w:rFonts w:ascii="黑体" w:eastAsia="黑体" w:hAnsi="黑体"/>
          <w:sz w:val="28"/>
          <w:szCs w:val="28"/>
        </w:rPr>
      </w:pPr>
      <w:r>
        <w:rPr>
          <w:rFonts w:ascii="黑体" w:eastAsia="黑体" w:hAnsi="黑体" w:hint="eastAsia"/>
          <w:b/>
          <w:sz w:val="28"/>
          <w:szCs w:val="28"/>
        </w:rPr>
        <w:t>一、</w:t>
      </w:r>
      <w:r>
        <w:rPr>
          <w:rFonts w:ascii="黑体" w:eastAsia="黑体" w:hAnsi="黑体" w:hint="eastAsia"/>
          <w:sz w:val="28"/>
          <w:szCs w:val="28"/>
        </w:rPr>
        <w:t>项目名称</w:t>
      </w:r>
    </w:p>
    <w:p w:rsidR="00280DB7" w:rsidRDefault="00D71169">
      <w:pPr>
        <w:spacing w:line="540" w:lineRule="exact"/>
        <w:ind w:left="420" w:firstLineChars="50" w:firstLine="140"/>
        <w:rPr>
          <w:rFonts w:ascii="仿宋_GB2312" w:eastAsia="仿宋_GB2312" w:hAnsi="仿宋_GB2312" w:cs="仿宋_GB2312"/>
          <w:sz w:val="28"/>
          <w:szCs w:val="28"/>
        </w:rPr>
      </w:pPr>
      <w:r>
        <w:rPr>
          <w:rFonts w:ascii="仿宋_GB2312" w:eastAsia="仿宋_GB2312" w:hAnsi="仿宋_GB2312" w:cs="仿宋_GB2312" w:hint="eastAsia"/>
          <w:sz w:val="28"/>
          <w:szCs w:val="28"/>
        </w:rPr>
        <w:t>山东蓝天航空发展有限公司齐鲁航空城项目</w:t>
      </w:r>
    </w:p>
    <w:p w:rsidR="00280DB7" w:rsidRDefault="00D71169">
      <w:pPr>
        <w:spacing w:line="540" w:lineRule="exact"/>
        <w:ind w:firstLineChars="200" w:firstLine="560"/>
        <w:rPr>
          <w:rFonts w:ascii="黑体" w:eastAsia="黑体" w:hAnsi="黑体"/>
          <w:sz w:val="28"/>
          <w:szCs w:val="28"/>
        </w:rPr>
      </w:pPr>
      <w:r>
        <w:rPr>
          <w:rFonts w:ascii="黑体" w:eastAsia="黑体" w:hAnsi="黑体" w:hint="eastAsia"/>
          <w:sz w:val="28"/>
          <w:szCs w:val="28"/>
        </w:rPr>
        <w:t>二、项目单位简介</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公司成立于2017年11月，注册资本2亿元，员工86人，资产总额50亿，经营范围主要包括：通用航空技术服务、技术咨询；飞行器的研发、销售；机械设备的维修；产业园开发及建设等。山东蓝天航空发展有限公司四大股东分别为：山东三融集团有限公司、山东祥泰实业有限公司、山东融恩航空科技有限公司、北京鑫河汇通投资有限责任公司。项目建成并投入运营后，将成为全国重要的通用航空器研发制造基地、昌飞集团华东地区民用航材备件库、山东省大众低空天路网（应急救援体系）控制中心、大数据库，俄直卡32机型亚洲地区唯一授权维修基地、华东地区最大的通航培训基地。</w:t>
      </w:r>
    </w:p>
    <w:p w:rsidR="00280DB7" w:rsidRDefault="00D71169">
      <w:pPr>
        <w:spacing w:line="540" w:lineRule="exact"/>
        <w:ind w:firstLineChars="200" w:firstLine="560"/>
        <w:rPr>
          <w:rFonts w:ascii="黑体" w:eastAsia="黑体" w:hAnsi="黑体"/>
          <w:sz w:val="28"/>
          <w:szCs w:val="28"/>
        </w:rPr>
      </w:pPr>
      <w:r>
        <w:rPr>
          <w:rFonts w:ascii="黑体" w:eastAsia="黑体" w:hAnsi="黑体" w:hint="eastAsia"/>
          <w:sz w:val="28"/>
          <w:szCs w:val="28"/>
        </w:rPr>
        <w:t>三、合作项目概述</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齐鲁航空城项目，基于全市通用航空发展振兴需要，以创建国家第二批通航产业综合示范区为目标，注重整合利用省内外通航资源，着力打造以航空工业为主体、相关产业为依托、集通用航空器研发与制造、航空运营与服务、航空教育培训、航空航展、航拍摄影、低空旅游等功能为一体的综合型航空城，带动形成立足济南、辐射华东、面向全国的通航全产业链集聚区。</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项目选址章丘区曹范街道北峪岭，项目总占地面积5280亩（含矿坑、山地，实际有效建设用地约2800亩），项目总投资108亿元，主要建设内容及产业规划：</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1、飞机研发及制造：齐鲁航空城引进直升机研发制造生产线，锻造产业核心，作为齐鲁航空城的核心产业区，建成之后将成为山东最大最全面的通用航空器研发制造基地。包括直升机研发基地、直升机及固定翼飞机制造基地、军民两用大型无人机制造基地、飞机维修及改装基地、华东地区最大的通用航空器备件器材集散基地。目前已经和航空工业昌飞集团达成合作协议，引进昌飞集团飞机生产线（大部件组装），与意大利阿古斯塔、俄直、北京零零无限科技有限公司达成合作意向。</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建设华东地区最大的通航培训学校：齐鲁航空城通航培训学校将委托山东通航有限公司进行培训业务，目前已经与中国民航大学签订协议，中国民航大学每年输送1000名大四学生在此进行实训，同时该培训学校将开展私照培训、商照培训、飞行教练员培训、机务培训、航务培训等业务。</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建设“天路网”工程（全省应急救援体系）：山东“天路网”工程将以济南市通航运营核心区为中心，拓展各地市通航网络中心---通航运营基地，辐射县级通航网络支点---直升机起降点，延至全省11家5A级旅游景区，覆盖全省高速服务区，开展全省范围内空中应急救援、森林防火、电力巡线、高速公路巡逻、直升机特种作业、航空运输等业务。</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通航运营及飞机营运：建设飞机租赁及托管中心、通航会展中心、通航体育公园（矿坑）等。建成后将为政府部门提供公务服务、直升机工业作业、直升机托管与租赁；航空科普、旅游、航空体验互动、航展、飞行表演等。</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5、低空服务中心：建设山东省低空服务中心，负责全省低空业务管理、飞行计划、飞行监视、场面监视、气象服务以及机场机坪协</w:t>
      </w:r>
      <w:r>
        <w:rPr>
          <w:rFonts w:ascii="仿宋_GB2312" w:eastAsia="仿宋_GB2312" w:hAnsi="仿宋_GB2312" w:cs="仿宋_GB2312" w:hint="eastAsia"/>
          <w:sz w:val="28"/>
          <w:szCs w:val="28"/>
        </w:rPr>
        <w:lastRenderedPageBreak/>
        <w:t>同目标监视等功能，由数据处理系统、远端站系统、线上服务系统和便携式机载终端等组成。</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6、建设济凤通用机场：机场是飞机研发与制造功能的试飞基地，是通航培训学校的飞行实训基地，天路网的建设需要通航机场作为起飞基地，飞机租赁及托管功能板块亦需要通航机场作为飞行停靠点，因此机场是项目通航产业发展的重要载体，是项目各项通航产业功能得以正常运行的重要保障。机场为1550m*30m（其中跑道1200米），该机场等级为A1级通用航空机场，项目建成后，主要满足除了低空高速外所有固定翼飞机和直升机使用。</w:t>
      </w:r>
    </w:p>
    <w:p w:rsidR="00280DB7" w:rsidRDefault="00D71169">
      <w:pPr>
        <w:spacing w:line="540" w:lineRule="exact"/>
        <w:ind w:firstLineChars="200" w:firstLine="560"/>
        <w:rPr>
          <w:rFonts w:ascii="黑体" w:eastAsia="黑体" w:hAnsi="黑体"/>
          <w:sz w:val="28"/>
          <w:szCs w:val="28"/>
        </w:rPr>
      </w:pPr>
      <w:r>
        <w:rPr>
          <w:rFonts w:ascii="黑体" w:eastAsia="黑体" w:hAnsi="黑体" w:hint="eastAsia"/>
          <w:sz w:val="28"/>
          <w:szCs w:val="28"/>
        </w:rPr>
        <w:t>四、行业及财务分析</w:t>
      </w:r>
    </w:p>
    <w:p w:rsidR="00280DB7" w:rsidRDefault="00D71169">
      <w:pPr>
        <w:spacing w:line="540" w:lineRule="exact"/>
        <w:ind w:firstLine="630"/>
        <w:rPr>
          <w:rFonts w:ascii="仿宋_GB2312" w:eastAsia="仿宋_GB2312" w:hAnsi="仿宋_GB2312" w:cs="仿宋_GB2312"/>
          <w:sz w:val="28"/>
          <w:szCs w:val="28"/>
        </w:rPr>
      </w:pPr>
      <w:r>
        <w:rPr>
          <w:rFonts w:ascii="仿宋_GB2312" w:eastAsia="仿宋_GB2312" w:hAnsi="仿宋_GB2312" w:cs="仿宋_GB2312" w:hint="eastAsia"/>
          <w:sz w:val="28"/>
          <w:szCs w:val="28"/>
        </w:rPr>
        <w:t>项目建设运营后可实现年均产业运营收入31亿元，运营期累计（40年）实现运营收入1245亿元。项目累计税收221亿元，年均税收5.5亿元，并带动产业及上下游就业。</w:t>
      </w:r>
    </w:p>
    <w:p w:rsidR="00280DB7" w:rsidRDefault="00D71169">
      <w:pPr>
        <w:spacing w:line="540" w:lineRule="exact"/>
        <w:ind w:firstLineChars="200" w:firstLine="560"/>
        <w:rPr>
          <w:rFonts w:ascii="黑体" w:eastAsia="黑体" w:hAnsi="黑体"/>
          <w:sz w:val="28"/>
          <w:szCs w:val="28"/>
        </w:rPr>
      </w:pPr>
      <w:r>
        <w:rPr>
          <w:rFonts w:ascii="黑体" w:eastAsia="黑体" w:hAnsi="黑体" w:hint="eastAsia"/>
          <w:sz w:val="28"/>
          <w:szCs w:val="28"/>
        </w:rPr>
        <w:t>五、合作方式</w:t>
      </w:r>
    </w:p>
    <w:p w:rsidR="00280DB7" w:rsidRDefault="00D71169">
      <w:pPr>
        <w:spacing w:line="540" w:lineRule="exact"/>
        <w:ind w:left="150" w:firstLineChars="100" w:firstLine="28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1、项目类别：新建</w:t>
      </w:r>
    </w:p>
    <w:p w:rsidR="00280DB7" w:rsidRDefault="00D71169">
      <w:pPr>
        <w:spacing w:line="54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sz w:val="28"/>
          <w:szCs w:val="28"/>
        </w:rPr>
        <w:t>2、合作方式：合资、合作</w:t>
      </w:r>
    </w:p>
    <w:p w:rsidR="00280DB7" w:rsidRDefault="00D71169">
      <w:pPr>
        <w:spacing w:line="540" w:lineRule="exact"/>
        <w:ind w:firstLineChars="200" w:firstLine="560"/>
        <w:rPr>
          <w:rFonts w:ascii="黑体" w:eastAsia="黑体" w:hAnsi="黑体"/>
          <w:sz w:val="28"/>
          <w:szCs w:val="28"/>
        </w:rPr>
      </w:pPr>
      <w:r>
        <w:rPr>
          <w:rFonts w:ascii="黑体" w:eastAsia="黑体" w:hAnsi="黑体" w:hint="eastAsia"/>
          <w:sz w:val="28"/>
          <w:szCs w:val="28"/>
        </w:rPr>
        <w:t>六、联系方式</w:t>
      </w:r>
    </w:p>
    <w:p w:rsidR="00280DB7" w:rsidRDefault="00D71169">
      <w:pPr>
        <w:spacing w:line="540" w:lineRule="exact"/>
        <w:rPr>
          <w:rFonts w:ascii="仿宋_GB2312" w:eastAsia="仿宋_GB2312" w:hAnsi="仿宋_GB2312" w:cs="仿宋_GB2312"/>
          <w:sz w:val="28"/>
          <w:szCs w:val="28"/>
        </w:rPr>
      </w:pPr>
      <w:r>
        <w:rPr>
          <w:rFonts w:ascii="仿宋_GB2312" w:eastAsia="仿宋_GB2312" w:hint="eastAsia"/>
          <w:sz w:val="28"/>
          <w:szCs w:val="28"/>
        </w:rPr>
        <w:t xml:space="preserve">  </w:t>
      </w:r>
      <w:r>
        <w:rPr>
          <w:rFonts w:ascii="仿宋_GB2312" w:eastAsia="仿宋_GB2312" w:hAnsi="仿宋_GB2312" w:cs="仿宋_GB2312" w:hint="eastAsia"/>
          <w:sz w:val="28"/>
          <w:szCs w:val="28"/>
        </w:rPr>
        <w:t xml:space="preserve"> 联系人：赵廷军   联系电话：13964025298</w:t>
      </w:r>
    </w:p>
    <w:p w:rsidR="00280DB7" w:rsidRDefault="00D71169">
      <w:pPr>
        <w:spacing w:line="5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电子邮件：</w:t>
      </w:r>
      <w:hyperlink r:id="rId12" w:history="1">
        <w:r>
          <w:rPr>
            <w:rStyle w:val="a9"/>
            <w:rFonts w:ascii="仿宋_GB2312" w:eastAsia="仿宋_GB2312" w:hAnsi="仿宋_GB2312" w:cs="仿宋_GB2312" w:hint="eastAsia"/>
            <w:color w:val="auto"/>
            <w:sz w:val="28"/>
            <w:szCs w:val="28"/>
          </w:rPr>
          <w:t>jinanztj@126.com</w:t>
        </w:r>
      </w:hyperlink>
    </w:p>
    <w:p w:rsidR="00280DB7" w:rsidRDefault="00280DB7">
      <w:pPr>
        <w:spacing w:line="540" w:lineRule="exact"/>
        <w:rPr>
          <w:rFonts w:ascii="仿宋" w:eastAsia="仿宋" w:hAnsi="仿宋"/>
          <w:sz w:val="28"/>
          <w:szCs w:val="28"/>
        </w:rPr>
      </w:pPr>
    </w:p>
    <w:p w:rsidR="00280DB7" w:rsidRDefault="00280DB7">
      <w:pPr>
        <w:spacing w:line="540" w:lineRule="exact"/>
        <w:rPr>
          <w:rFonts w:ascii="仿宋" w:eastAsia="仿宋" w:hAnsi="仿宋"/>
          <w:sz w:val="28"/>
          <w:szCs w:val="28"/>
        </w:rPr>
      </w:pPr>
    </w:p>
    <w:p w:rsidR="00280DB7" w:rsidRDefault="00280DB7">
      <w:pPr>
        <w:spacing w:line="540" w:lineRule="exact"/>
        <w:rPr>
          <w:rFonts w:ascii="仿宋" w:eastAsia="仿宋" w:hAnsi="仿宋"/>
          <w:sz w:val="28"/>
          <w:szCs w:val="28"/>
        </w:rPr>
      </w:pPr>
    </w:p>
    <w:p w:rsidR="00280DB7" w:rsidRDefault="00280DB7">
      <w:pPr>
        <w:spacing w:line="540" w:lineRule="exact"/>
        <w:rPr>
          <w:rFonts w:ascii="仿宋" w:eastAsia="仿宋" w:hAnsi="仿宋"/>
          <w:sz w:val="28"/>
          <w:szCs w:val="28"/>
        </w:rPr>
      </w:pPr>
    </w:p>
    <w:p w:rsidR="00280DB7" w:rsidRDefault="00280DB7">
      <w:pPr>
        <w:spacing w:line="540" w:lineRule="exact"/>
        <w:rPr>
          <w:rFonts w:ascii="仿宋" w:eastAsia="仿宋" w:hAnsi="仿宋"/>
          <w:sz w:val="28"/>
          <w:szCs w:val="28"/>
        </w:rPr>
      </w:pPr>
    </w:p>
    <w:p w:rsidR="00280DB7" w:rsidRDefault="00280DB7">
      <w:pPr>
        <w:spacing w:line="540" w:lineRule="exact"/>
        <w:rPr>
          <w:rFonts w:ascii="仿宋" w:eastAsia="仿宋" w:hAnsi="仿宋"/>
          <w:sz w:val="28"/>
          <w:szCs w:val="28"/>
        </w:rPr>
      </w:pPr>
    </w:p>
    <w:p w:rsidR="00830915" w:rsidRDefault="00830915">
      <w:pPr>
        <w:pStyle w:val="10"/>
        <w:spacing w:line="540" w:lineRule="exact"/>
        <w:ind w:firstLineChars="0" w:firstLine="0"/>
        <w:jc w:val="center"/>
        <w:rPr>
          <w:rFonts w:ascii="方正兰亭超细黑简体" w:eastAsia="方正兰亭超细黑简体" w:hAnsi="方正兰亭超细黑简体" w:cs="方正兰亭超细黑简体"/>
          <w:b/>
          <w:bCs w:val="0"/>
          <w:sz w:val="32"/>
          <w:szCs w:val="32"/>
        </w:rPr>
      </w:pPr>
    </w:p>
    <w:p w:rsidR="00280DB7" w:rsidRPr="002C0CCD" w:rsidRDefault="00D71169" w:rsidP="002C0CCD">
      <w:pPr>
        <w:widowControl/>
        <w:spacing w:line="540" w:lineRule="exact"/>
        <w:jc w:val="center"/>
        <w:rPr>
          <w:rFonts w:asciiTheme="minorEastAsia" w:eastAsiaTheme="minorEastAsia" w:hAnsiTheme="minorEastAsia" w:cs="方正兰亭超细黑简体"/>
          <w:b/>
          <w:bCs/>
          <w:kern w:val="0"/>
          <w:sz w:val="44"/>
          <w:szCs w:val="44"/>
        </w:rPr>
      </w:pPr>
      <w:r w:rsidRPr="002C0CCD">
        <w:rPr>
          <w:rFonts w:asciiTheme="minorEastAsia" w:eastAsiaTheme="minorEastAsia" w:hAnsiTheme="minorEastAsia" w:cs="方正兰亭超细黑简体" w:hint="eastAsia"/>
          <w:b/>
          <w:bCs/>
          <w:kern w:val="0"/>
          <w:sz w:val="44"/>
          <w:szCs w:val="44"/>
        </w:rPr>
        <w:t>海洋蓝油转输装备产业化项目科技园项目</w:t>
      </w:r>
    </w:p>
    <w:p w:rsidR="00280DB7" w:rsidRDefault="00280DB7" w:rsidP="003E59E3">
      <w:pPr>
        <w:pStyle w:val="10"/>
        <w:spacing w:line="540" w:lineRule="exact"/>
        <w:ind w:firstLine="560"/>
        <w:rPr>
          <w:rFonts w:ascii="黑体" w:eastAsia="黑体" w:hAnsi="黑体" w:cs="黑体"/>
          <w:bCs w:val="0"/>
          <w:sz w:val="28"/>
          <w:szCs w:val="28"/>
        </w:rPr>
      </w:pPr>
    </w:p>
    <w:p w:rsidR="00280DB7" w:rsidRDefault="00D71169" w:rsidP="003E59E3">
      <w:pPr>
        <w:pStyle w:val="10"/>
        <w:spacing w:line="540" w:lineRule="exact"/>
        <w:ind w:firstLine="560"/>
        <w:rPr>
          <w:rFonts w:ascii="黑体" w:eastAsia="黑体" w:hAnsi="黑体" w:cs="黑体"/>
          <w:bCs w:val="0"/>
          <w:sz w:val="28"/>
          <w:szCs w:val="28"/>
        </w:rPr>
      </w:pPr>
      <w:r>
        <w:rPr>
          <w:rFonts w:ascii="黑体" w:eastAsia="黑体" w:hAnsi="黑体" w:cs="黑体" w:hint="eastAsia"/>
          <w:bCs w:val="0"/>
          <w:sz w:val="28"/>
          <w:szCs w:val="28"/>
        </w:rPr>
        <w:t>一、项目名称</w:t>
      </w:r>
    </w:p>
    <w:p w:rsidR="00280DB7" w:rsidRDefault="00D71169" w:rsidP="003E59E3">
      <w:pPr>
        <w:pStyle w:val="10"/>
        <w:spacing w:line="540" w:lineRule="exact"/>
        <w:ind w:firstLine="560"/>
        <w:rPr>
          <w:rFonts w:ascii="仿宋_GB2312" w:hAnsi="仿宋_GB2312" w:cs="仿宋_GB2312"/>
          <w:sz w:val="28"/>
          <w:szCs w:val="28"/>
        </w:rPr>
      </w:pPr>
      <w:r>
        <w:rPr>
          <w:rFonts w:ascii="仿宋_GB2312" w:hAnsi="仿宋_GB2312" w:cs="仿宋_GB2312" w:hint="eastAsia"/>
          <w:sz w:val="28"/>
          <w:szCs w:val="28"/>
        </w:rPr>
        <w:t>山东普利龙集团有限公司——海洋蓝油转输装备产业化项目科技园</w:t>
      </w:r>
    </w:p>
    <w:p w:rsidR="00280DB7" w:rsidRDefault="00D71169" w:rsidP="003E59E3">
      <w:pPr>
        <w:pStyle w:val="10"/>
        <w:spacing w:line="540" w:lineRule="exact"/>
        <w:ind w:firstLine="560"/>
        <w:rPr>
          <w:rFonts w:ascii="黑体" w:eastAsia="黑体" w:hAnsi="黑体" w:cs="黑体"/>
          <w:bCs w:val="0"/>
          <w:sz w:val="28"/>
          <w:szCs w:val="28"/>
        </w:rPr>
      </w:pPr>
      <w:r>
        <w:rPr>
          <w:rFonts w:ascii="黑体" w:eastAsia="黑体" w:hAnsi="黑体" w:cs="黑体" w:hint="eastAsia"/>
          <w:bCs w:val="0"/>
          <w:sz w:val="28"/>
          <w:szCs w:val="28"/>
        </w:rPr>
        <w:t>二、项目单位简介</w:t>
      </w:r>
    </w:p>
    <w:p w:rsidR="00280DB7" w:rsidRDefault="00D71169" w:rsidP="003E59E3">
      <w:pPr>
        <w:pStyle w:val="10"/>
        <w:spacing w:line="540" w:lineRule="exact"/>
        <w:ind w:firstLine="560"/>
        <w:rPr>
          <w:rFonts w:ascii="仿宋_GB2312" w:hAnsi="仿宋_GB2312" w:cs="仿宋_GB2312"/>
          <w:sz w:val="28"/>
          <w:szCs w:val="28"/>
        </w:rPr>
      </w:pPr>
      <w:r>
        <w:rPr>
          <w:rFonts w:ascii="仿宋_GB2312" w:hAnsi="仿宋_GB2312" w:cs="仿宋_GB2312" w:hint="eastAsia"/>
          <w:sz w:val="28"/>
          <w:szCs w:val="28"/>
        </w:rPr>
        <w:t>山东普利龙压力容器有限公司成立于1992年，是一家集研发、制造、销售于一体的股份制，高新技术企业。其注册资金壹亿万，总资产1.2亿元。公司占地53079平方米，现有员工200余人，科研技术人员46余人，专业管理人才56余人。拥有现代化厂房27360平方米，办公楼3253平方米，员工宿舍及其他建筑3000余平方米。</w:t>
      </w:r>
    </w:p>
    <w:p w:rsidR="00280DB7" w:rsidRDefault="00D71169" w:rsidP="003E59E3">
      <w:pPr>
        <w:pStyle w:val="10"/>
        <w:spacing w:line="540" w:lineRule="exact"/>
        <w:ind w:firstLine="560"/>
        <w:rPr>
          <w:rFonts w:ascii="仿宋_GB2312" w:hAnsi="仿宋_GB2312" w:cs="仿宋_GB2312"/>
          <w:sz w:val="28"/>
          <w:szCs w:val="28"/>
        </w:rPr>
      </w:pPr>
      <w:r>
        <w:rPr>
          <w:rFonts w:ascii="仿宋_GB2312" w:hAnsi="仿宋_GB2312" w:cs="仿宋_GB2312" w:hint="eastAsia"/>
          <w:sz w:val="28"/>
          <w:szCs w:val="28"/>
        </w:rPr>
        <w:t>公司主要经营：大型换热设备、石油化工设备、供水设备、进出口业务管道工程等项目。目前公司已取得一、二、三类压力容器设计、制造许可资质，并先后通过了ISO9001、ISO14000、OHSAS18001、ASME、API、ABS的国际体系认证，荣获2项国家技术发明专利，8项国家级实用新型专利，先后被评为山东省高新技术企业、济南市企业技术中心。</w:t>
      </w:r>
    </w:p>
    <w:p w:rsidR="00280DB7" w:rsidRDefault="00D71169" w:rsidP="003E59E3">
      <w:pPr>
        <w:pStyle w:val="10"/>
        <w:spacing w:line="540" w:lineRule="exact"/>
        <w:ind w:firstLine="560"/>
        <w:rPr>
          <w:rFonts w:ascii="黑体" w:eastAsia="黑体" w:hAnsi="黑体" w:cs="黑体"/>
          <w:bCs w:val="0"/>
          <w:sz w:val="28"/>
          <w:szCs w:val="28"/>
        </w:rPr>
      </w:pPr>
      <w:r>
        <w:rPr>
          <w:rFonts w:ascii="黑体" w:eastAsia="黑体" w:hAnsi="黑体" w:cs="黑体" w:hint="eastAsia"/>
          <w:bCs w:val="0"/>
          <w:sz w:val="28"/>
          <w:szCs w:val="28"/>
        </w:rPr>
        <w:t>三、合作项目概述</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1拟建项目</w:t>
      </w:r>
      <w:r>
        <w:rPr>
          <w:rFonts w:ascii="仿宋_GB2312" w:eastAsia="仿宋_GB2312" w:hAnsi="仿宋_GB2312" w:cs="仿宋_GB2312" w:hint="eastAsia"/>
          <w:bCs/>
          <w:sz w:val="28"/>
          <w:szCs w:val="28"/>
        </w:rPr>
        <w:t>地点</w:t>
      </w:r>
      <w:r>
        <w:rPr>
          <w:rFonts w:ascii="仿宋_GB2312" w:eastAsia="仿宋_GB2312" w:hAnsi="仿宋_GB2312" w:cs="仿宋_GB2312" w:hint="eastAsia"/>
          <w:sz w:val="28"/>
          <w:szCs w:val="28"/>
        </w:rPr>
        <w:t>位于：济南市天桥区新材料产业园德兴路573号公司厂区内14000平方米（20亩）及厂区北新征20000平方米（30亩）工业用地。</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2项目总投资：2.7亿元，其中1.7亿元用于新征土地20000平方米，以及建设2栋约6万平方米集生产、办公一体的现代化制造样板工厂。约8000万用于购置高端生产线，约2000万用于原厂区内生</w:t>
      </w:r>
      <w:r>
        <w:rPr>
          <w:rFonts w:ascii="仿宋_GB2312" w:eastAsia="仿宋_GB2312" w:hAnsi="仿宋_GB2312" w:cs="仿宋_GB2312" w:hint="eastAsia"/>
          <w:sz w:val="28"/>
          <w:szCs w:val="28"/>
        </w:rPr>
        <w:lastRenderedPageBreak/>
        <w:t>产车间的改造。</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3资金来源，企业自筹1亿元，招商融资1.7亿元。</w:t>
      </w:r>
    </w:p>
    <w:p w:rsidR="00280DB7" w:rsidRDefault="00D71169">
      <w:pPr>
        <w:spacing w:line="54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sz w:val="28"/>
          <w:szCs w:val="28"/>
        </w:rPr>
        <w:t>4</w:t>
      </w:r>
      <w:r>
        <w:rPr>
          <w:rFonts w:ascii="仿宋_GB2312" w:eastAsia="仿宋_GB2312" w:hAnsi="仿宋_GB2312" w:cs="仿宋_GB2312" w:hint="eastAsia"/>
          <w:color w:val="000000"/>
          <w:sz w:val="28"/>
          <w:szCs w:val="28"/>
        </w:rPr>
        <w:t>根据对国内外市场的预测分析，并根据公司的发展需求，在充分考虑市场风险和企业的融资渠道、融资能力的条件下，拟定项目建设规模为年产智能蓝油转输装备240台。</w:t>
      </w:r>
    </w:p>
    <w:p w:rsidR="00280DB7" w:rsidRDefault="00D71169">
      <w:pPr>
        <w:spacing w:line="540" w:lineRule="exact"/>
        <w:ind w:firstLine="60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本项目已经申请了国家专利。</w:t>
      </w:r>
    </w:p>
    <w:p w:rsidR="00280DB7" w:rsidRDefault="00D71169">
      <w:pPr>
        <w:tabs>
          <w:tab w:val="left" w:pos="0"/>
        </w:tabs>
        <w:autoSpaceDE w:val="0"/>
        <w:autoSpaceDN w:val="0"/>
        <w:adjustRightInd w:val="0"/>
        <w:snapToGrid w:val="0"/>
        <w:spacing w:line="540" w:lineRule="exact"/>
        <w:ind w:firstLineChars="200" w:firstLine="560"/>
        <w:rPr>
          <w:rFonts w:ascii="黑体" w:eastAsia="黑体" w:hAnsi="黑体" w:cs="黑体"/>
          <w:color w:val="000000"/>
          <w:sz w:val="28"/>
          <w:szCs w:val="28"/>
        </w:rPr>
      </w:pPr>
      <w:bookmarkStart w:id="11" w:name="_Toc85914991"/>
      <w:r>
        <w:rPr>
          <w:rFonts w:ascii="黑体" w:eastAsia="黑体" w:hAnsi="黑体" w:cs="黑体" w:hint="eastAsia"/>
          <w:color w:val="000000"/>
          <w:sz w:val="28"/>
          <w:szCs w:val="28"/>
        </w:rPr>
        <w:t>四、市场效益预测</w:t>
      </w:r>
    </w:p>
    <w:p w:rsidR="00280DB7" w:rsidRDefault="00D71169">
      <w:pPr>
        <w:tabs>
          <w:tab w:val="left" w:pos="0"/>
        </w:tabs>
        <w:autoSpaceDE w:val="0"/>
        <w:autoSpaceDN w:val="0"/>
        <w:adjustRightInd w:val="0"/>
        <w:snapToGrid w:val="0"/>
        <w:spacing w:line="54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项目的建成投产后，年产240台蓝油转输装备，可实现销售收入56400万元，可缴纳税金7565多万元，对区域经济有较明显的拉动作用。同时，通过该项目的建设和发展，发挥产业关联度和带动能力强的优势，有效拉动周边区域经济的增长，为当地增加经济总量和税收作贡献，解决地区部分就业问题，经济效益和社会效益显著。</w:t>
      </w:r>
    </w:p>
    <w:bookmarkEnd w:id="11"/>
    <w:p w:rsidR="00280DB7" w:rsidRDefault="00D71169">
      <w:pPr>
        <w:tabs>
          <w:tab w:val="right" w:leader="middleDot" w:pos="8610"/>
        </w:tabs>
        <w:spacing w:line="540" w:lineRule="exact"/>
        <w:ind w:firstLine="600"/>
        <w:rPr>
          <w:rFonts w:ascii="黑体" w:eastAsia="黑体" w:hAnsi="黑体" w:cs="黑体"/>
          <w:sz w:val="28"/>
          <w:szCs w:val="28"/>
        </w:rPr>
      </w:pPr>
      <w:r>
        <w:rPr>
          <w:rFonts w:ascii="黑体" w:eastAsia="黑体" w:hAnsi="黑体" w:cs="黑体" w:hint="eastAsia"/>
          <w:sz w:val="28"/>
          <w:szCs w:val="28"/>
        </w:rPr>
        <w:t>五、合作方式</w:t>
      </w:r>
    </w:p>
    <w:p w:rsidR="00280DB7" w:rsidRDefault="00D71169">
      <w:pPr>
        <w:tabs>
          <w:tab w:val="right" w:leader="middleDot" w:pos="8610"/>
        </w:tabs>
        <w:spacing w:line="540" w:lineRule="exact"/>
        <w:ind w:firstLine="600"/>
        <w:rPr>
          <w:rFonts w:ascii="仿宋_GB2312" w:eastAsia="仿宋_GB2312" w:hAnsi="仿宋_GB2312" w:cs="仿宋_GB2312"/>
          <w:sz w:val="28"/>
          <w:szCs w:val="28"/>
        </w:rPr>
      </w:pPr>
      <w:r>
        <w:rPr>
          <w:rFonts w:ascii="仿宋_GB2312" w:eastAsia="仿宋_GB2312" w:hAnsi="仿宋_GB2312" w:cs="仿宋_GB2312" w:hint="eastAsia"/>
          <w:sz w:val="28"/>
          <w:szCs w:val="28"/>
        </w:rPr>
        <w:t>1、项目类别：扩建、融资</w:t>
      </w:r>
    </w:p>
    <w:p w:rsidR="00280DB7" w:rsidRDefault="00D71169">
      <w:pPr>
        <w:tabs>
          <w:tab w:val="right" w:leader="middleDot" w:pos="8610"/>
        </w:tabs>
        <w:spacing w:line="540" w:lineRule="exact"/>
        <w:ind w:firstLine="600"/>
        <w:rPr>
          <w:rFonts w:ascii="仿宋_GB2312" w:eastAsia="仿宋_GB2312" w:hAnsi="仿宋_GB2312" w:cs="仿宋_GB2312"/>
          <w:sz w:val="28"/>
          <w:szCs w:val="28"/>
        </w:rPr>
      </w:pPr>
      <w:r>
        <w:rPr>
          <w:rFonts w:ascii="仿宋_GB2312" w:eastAsia="仿宋_GB2312" w:hAnsi="仿宋_GB2312" w:cs="仿宋_GB2312" w:hint="eastAsia"/>
          <w:sz w:val="28"/>
          <w:szCs w:val="28"/>
        </w:rPr>
        <w:t>2.合作方式：合资或股权投资，寻求资金支持1亿元，具体方式可协商。</w:t>
      </w:r>
    </w:p>
    <w:p w:rsidR="00280DB7" w:rsidRDefault="00D71169">
      <w:pPr>
        <w:tabs>
          <w:tab w:val="right" w:leader="middleDot" w:pos="8610"/>
        </w:tabs>
        <w:spacing w:line="540" w:lineRule="exact"/>
        <w:ind w:firstLine="600"/>
        <w:rPr>
          <w:rFonts w:ascii="黑体" w:eastAsia="黑体" w:hAnsi="黑体" w:cs="黑体"/>
          <w:sz w:val="28"/>
          <w:szCs w:val="28"/>
        </w:rPr>
      </w:pPr>
      <w:r>
        <w:rPr>
          <w:rFonts w:ascii="黑体" w:eastAsia="黑体" w:hAnsi="黑体" w:cs="黑体" w:hint="eastAsia"/>
          <w:sz w:val="28"/>
          <w:szCs w:val="28"/>
        </w:rPr>
        <w:t>六、联系方式：</w:t>
      </w:r>
    </w:p>
    <w:p w:rsidR="00280DB7" w:rsidRDefault="00D71169">
      <w:pPr>
        <w:tabs>
          <w:tab w:val="right" w:leader="middleDot" w:pos="8610"/>
        </w:tabs>
        <w:spacing w:line="540" w:lineRule="exact"/>
        <w:ind w:firstLine="600"/>
        <w:rPr>
          <w:rFonts w:ascii="仿宋_GB2312" w:eastAsia="仿宋_GB2312" w:hAnsi="仿宋_GB2312" w:cs="仿宋_GB2312"/>
          <w:sz w:val="28"/>
          <w:szCs w:val="28"/>
        </w:rPr>
      </w:pPr>
      <w:r>
        <w:rPr>
          <w:rFonts w:ascii="仿宋_GB2312" w:eastAsia="仿宋_GB2312" w:hAnsi="仿宋_GB2312" w:cs="仿宋_GB2312" w:hint="eastAsia"/>
          <w:sz w:val="28"/>
          <w:szCs w:val="28"/>
        </w:rPr>
        <w:t>联系人：边荣江   联系电话：13615319977</w:t>
      </w:r>
    </w:p>
    <w:p w:rsidR="00280DB7" w:rsidRDefault="00D71169">
      <w:pPr>
        <w:tabs>
          <w:tab w:val="right" w:leader="middleDot" w:pos="8610"/>
        </w:tabs>
        <w:spacing w:line="540" w:lineRule="exact"/>
        <w:ind w:firstLine="600"/>
        <w:rPr>
          <w:rFonts w:ascii="仿宋_GB2312" w:eastAsia="仿宋_GB2312" w:hAnsi="仿宋_GB2312" w:cs="仿宋_GB2312"/>
          <w:sz w:val="28"/>
          <w:szCs w:val="28"/>
        </w:rPr>
      </w:pPr>
      <w:r>
        <w:rPr>
          <w:rFonts w:ascii="仿宋_GB2312" w:eastAsia="仿宋_GB2312" w:hAnsi="仿宋_GB2312" w:cs="仿宋_GB2312" w:hint="eastAsia"/>
          <w:sz w:val="28"/>
          <w:szCs w:val="28"/>
        </w:rPr>
        <w:t>联系人：边景玲   联系电话：13064098587</w:t>
      </w:r>
    </w:p>
    <w:p w:rsidR="00280DB7" w:rsidRDefault="00D71169">
      <w:pPr>
        <w:tabs>
          <w:tab w:val="right" w:leader="middleDot" w:pos="8610"/>
        </w:tabs>
        <w:spacing w:line="540" w:lineRule="exact"/>
        <w:ind w:firstLine="600"/>
        <w:rPr>
          <w:rFonts w:ascii="仿宋_GB2312" w:eastAsia="仿宋_GB2312" w:hAnsi="仿宋_GB2312" w:cs="仿宋_GB2312"/>
          <w:sz w:val="28"/>
          <w:szCs w:val="28"/>
        </w:rPr>
      </w:pPr>
      <w:r>
        <w:rPr>
          <w:rFonts w:ascii="仿宋_GB2312" w:eastAsia="仿宋_GB2312" w:hAnsi="仿宋_GB2312" w:cs="仿宋_GB2312" w:hint="eastAsia"/>
          <w:sz w:val="28"/>
          <w:szCs w:val="28"/>
        </w:rPr>
        <w:t>电子邮件：</w:t>
      </w:r>
      <w:hyperlink r:id="rId13" w:history="1">
        <w:r>
          <w:rPr>
            <w:rStyle w:val="a9"/>
            <w:rFonts w:ascii="仿宋_GB2312" w:eastAsia="仿宋_GB2312" w:hAnsi="仿宋_GB2312" w:cs="仿宋_GB2312" w:hint="eastAsia"/>
            <w:color w:val="auto"/>
            <w:sz w:val="28"/>
            <w:szCs w:val="28"/>
          </w:rPr>
          <w:t>1981657769@qq.com</w:t>
        </w:r>
      </w:hyperlink>
    </w:p>
    <w:p w:rsidR="00280DB7" w:rsidRDefault="00D71169">
      <w:pPr>
        <w:tabs>
          <w:tab w:val="right" w:leader="middleDot" w:pos="8610"/>
        </w:tabs>
        <w:spacing w:line="540" w:lineRule="exact"/>
        <w:ind w:firstLine="600"/>
        <w:rPr>
          <w:rFonts w:ascii="仿宋_GB2312" w:eastAsia="仿宋_GB2312" w:hAnsi="仿宋_GB2312" w:cs="仿宋_GB2312"/>
          <w:sz w:val="28"/>
          <w:szCs w:val="28"/>
        </w:rPr>
      </w:pPr>
      <w:r>
        <w:rPr>
          <w:rFonts w:ascii="仿宋_GB2312" w:eastAsia="仿宋_GB2312" w:hAnsi="仿宋_GB2312" w:cs="仿宋_GB2312" w:hint="eastAsia"/>
          <w:sz w:val="28"/>
          <w:szCs w:val="28"/>
        </w:rPr>
        <w:t>公司网址：www.pulilong.com</w:t>
      </w:r>
    </w:p>
    <w:p w:rsidR="00280DB7" w:rsidRDefault="00280DB7">
      <w:pPr>
        <w:spacing w:line="540" w:lineRule="exact"/>
      </w:pPr>
    </w:p>
    <w:p w:rsidR="00280DB7" w:rsidRDefault="00280DB7">
      <w:pPr>
        <w:spacing w:line="540" w:lineRule="exact"/>
      </w:pPr>
    </w:p>
    <w:p w:rsidR="00280DB7" w:rsidRDefault="00280DB7">
      <w:pPr>
        <w:autoSpaceDE w:val="0"/>
        <w:autoSpaceDN w:val="0"/>
        <w:adjustRightInd w:val="0"/>
        <w:spacing w:line="540" w:lineRule="exact"/>
        <w:rPr>
          <w:rFonts w:ascii="仿宋" w:eastAsia="仿宋" w:hAnsi="仿宋" w:cs="仿宋_GB2312"/>
          <w:sz w:val="28"/>
          <w:szCs w:val="28"/>
        </w:rPr>
      </w:pPr>
    </w:p>
    <w:p w:rsidR="00280DB7" w:rsidRDefault="00280DB7">
      <w:pPr>
        <w:autoSpaceDE w:val="0"/>
        <w:autoSpaceDN w:val="0"/>
        <w:adjustRightInd w:val="0"/>
        <w:spacing w:line="540" w:lineRule="exact"/>
        <w:rPr>
          <w:rFonts w:ascii="仿宋" w:eastAsia="仿宋" w:hAnsi="仿宋" w:cs="仿宋_GB2312"/>
          <w:sz w:val="28"/>
          <w:szCs w:val="28"/>
        </w:rPr>
      </w:pPr>
    </w:p>
    <w:p w:rsidR="00280DB7" w:rsidRDefault="00280DB7">
      <w:pPr>
        <w:autoSpaceDE w:val="0"/>
        <w:autoSpaceDN w:val="0"/>
        <w:adjustRightInd w:val="0"/>
        <w:spacing w:line="540" w:lineRule="exact"/>
        <w:rPr>
          <w:rFonts w:ascii="仿宋" w:eastAsia="仿宋" w:hAnsi="仿宋" w:cs="仿宋_GB2312"/>
          <w:sz w:val="28"/>
          <w:szCs w:val="28"/>
        </w:rPr>
      </w:pPr>
    </w:p>
    <w:p w:rsidR="00280DB7" w:rsidRPr="002C0CCD" w:rsidRDefault="00D71169" w:rsidP="002C0CCD">
      <w:pPr>
        <w:widowControl/>
        <w:spacing w:line="540" w:lineRule="exact"/>
        <w:jc w:val="center"/>
        <w:rPr>
          <w:rFonts w:asciiTheme="minorEastAsia" w:eastAsiaTheme="minorEastAsia" w:hAnsiTheme="minorEastAsia" w:cs="方正兰亭超细黑简体"/>
          <w:b/>
          <w:bCs/>
          <w:kern w:val="0"/>
          <w:sz w:val="44"/>
          <w:szCs w:val="44"/>
        </w:rPr>
      </w:pPr>
      <w:r w:rsidRPr="002C0CCD">
        <w:rPr>
          <w:rFonts w:asciiTheme="minorEastAsia" w:eastAsiaTheme="minorEastAsia" w:hAnsiTheme="minorEastAsia" w:cs="方正兰亭超细黑简体" w:hint="eastAsia"/>
          <w:b/>
          <w:bCs/>
          <w:kern w:val="0"/>
          <w:sz w:val="44"/>
          <w:szCs w:val="44"/>
        </w:rPr>
        <w:t>中南高科·中德（济南）产业园</w:t>
      </w:r>
    </w:p>
    <w:p w:rsidR="00280DB7" w:rsidRDefault="00280DB7">
      <w:pPr>
        <w:spacing w:line="540" w:lineRule="exact"/>
        <w:ind w:firstLineChars="200" w:firstLine="560"/>
        <w:rPr>
          <w:rFonts w:ascii="黑体" w:eastAsia="黑体" w:hAnsi="黑体" w:cs="黑体"/>
          <w:sz w:val="28"/>
          <w:szCs w:val="28"/>
        </w:rPr>
      </w:pPr>
    </w:p>
    <w:p w:rsidR="00280DB7" w:rsidRDefault="00D71169">
      <w:pPr>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一、项目名称</w:t>
      </w:r>
    </w:p>
    <w:p w:rsidR="00280DB7" w:rsidRDefault="00D71169">
      <w:pPr>
        <w:spacing w:line="540" w:lineRule="exact"/>
        <w:ind w:firstLineChars="200" w:firstLine="560"/>
        <w:rPr>
          <w:rFonts w:ascii="仿宋_GB2312" w:eastAsia="仿宋_GB2312" w:hAnsi="仿宋" w:cs="宋体"/>
          <w:color w:val="000000"/>
          <w:kern w:val="0"/>
          <w:sz w:val="28"/>
          <w:szCs w:val="28"/>
        </w:rPr>
      </w:pPr>
      <w:r>
        <w:rPr>
          <w:rFonts w:ascii="仿宋_GB2312" w:eastAsia="仿宋_GB2312" w:hAnsi="仿宋" w:cs="宋体" w:hint="eastAsia"/>
          <w:color w:val="000000"/>
          <w:kern w:val="0"/>
          <w:sz w:val="28"/>
          <w:szCs w:val="28"/>
        </w:rPr>
        <w:t>中南高科·中德（济南）产业园</w:t>
      </w:r>
    </w:p>
    <w:p w:rsidR="00280DB7" w:rsidRDefault="00D71169">
      <w:pPr>
        <w:spacing w:line="540" w:lineRule="exact"/>
        <w:rPr>
          <w:sz w:val="28"/>
          <w:szCs w:val="28"/>
        </w:rPr>
      </w:pPr>
      <w:r>
        <w:rPr>
          <w:rFonts w:ascii="黑体" w:eastAsia="黑体" w:hAnsi="黑体" w:cs="黑体" w:hint="eastAsia"/>
          <w:sz w:val="28"/>
          <w:szCs w:val="28"/>
        </w:rPr>
        <w:t xml:space="preserve">    二、</w:t>
      </w:r>
      <w:r>
        <w:rPr>
          <w:rFonts w:ascii="黑体" w:eastAsia="黑体" w:hAnsi="黑体" w:cs="宋体" w:hint="eastAsia"/>
          <w:color w:val="000000"/>
          <w:kern w:val="0"/>
          <w:sz w:val="28"/>
          <w:szCs w:val="28"/>
        </w:rPr>
        <w:t>园区(或楼宇)</w:t>
      </w:r>
      <w:r>
        <w:rPr>
          <w:rFonts w:ascii="黑体" w:eastAsia="黑体" w:hAnsi="黑体" w:cs="黑体" w:hint="eastAsia"/>
          <w:sz w:val="28"/>
          <w:szCs w:val="28"/>
        </w:rPr>
        <w:t>概况</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济南中南置业有限公司是大型集团化上市公司、中国500强企业--江苏中南建设集团股份有限公司旗下的全资子公司。中南集团创始于1988年，现已发展成为名列中国企业500强第118位，员工80000余人，总资产逾2000亿元的大型上市公司，2018年全集团总营业额2225.43亿元，利税超150亿元。集团拥有房地产、大建筑、高科、工业、金融、资本、教育七大产业版块。</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中南高科·济南智造小镇作为山东省第二批特色小镇创建项目，总体规划5000亩，总投资300亿元，以“产业引领、以产兴城”的现代化产城融合示范区为目标，规划建设四大产业片区，包括中德（济南）产业园区、大企业定制区、研发办公及商务区、生活配套区。</w:t>
      </w:r>
    </w:p>
    <w:p w:rsidR="00280DB7" w:rsidRDefault="00D71169">
      <w:pPr>
        <w:spacing w:line="540" w:lineRule="exact"/>
        <w:ind w:firstLineChars="200" w:firstLine="560"/>
        <w:rPr>
          <w:rFonts w:ascii="黑体" w:eastAsia="黑体" w:hAnsi="黑体" w:cs="仿宋_GB2312"/>
          <w:sz w:val="28"/>
          <w:szCs w:val="28"/>
        </w:rPr>
      </w:pPr>
      <w:r>
        <w:rPr>
          <w:rFonts w:ascii="黑体" w:eastAsia="黑体" w:hAnsi="黑体" w:cs="仿宋_GB2312" w:hint="eastAsia"/>
          <w:sz w:val="28"/>
          <w:szCs w:val="28"/>
        </w:rPr>
        <w:t>三、产业发展基础或定位</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中南高科·中德（济南）产业园是智造小镇的一期项目，占地600亩，重点将发展智能商务、科研孵化、交易展示、企业总部、金融商务等业态，打造智能制造产业配套优化升级、智能制造企业聚集、科技人才汇聚的战略新高地。其中产业园区发展以高端装备制造、精密仪器、电子信息、新材料等主导产业，打造济南一流的智能生产制造基地。项目建成后能容纳200家企业，实现年产值135亿，税收20亿元，解决近1万人就业。                </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项目一期工程占地160亩左右，建筑面积10.3万方，总计35</w:t>
      </w:r>
      <w:r>
        <w:rPr>
          <w:rFonts w:ascii="仿宋_GB2312" w:eastAsia="仿宋_GB2312" w:hAnsi="仿宋_GB2312" w:cs="仿宋_GB2312" w:hint="eastAsia"/>
          <w:sz w:val="28"/>
          <w:szCs w:val="28"/>
        </w:rPr>
        <w:lastRenderedPageBreak/>
        <w:t>栋72户厂房，共投资6.5亿元。一期于2017年9月开工，2018年9月已建成达产，吸引美国康明斯发动机集团、日本大隗机械、杭州叉车集团等45家国内外行业龙头企业入驻，创造就业2000人左右，实现年纳税约5000万。</w:t>
      </w:r>
    </w:p>
    <w:p w:rsidR="00280DB7" w:rsidRDefault="00D71169">
      <w:pPr>
        <w:spacing w:line="540" w:lineRule="exact"/>
        <w:ind w:firstLineChars="200" w:firstLine="560"/>
        <w:rPr>
          <w:rFonts w:ascii="黑体" w:eastAsia="黑体" w:hAnsi="黑体" w:cs="黑体"/>
          <w:sz w:val="28"/>
          <w:szCs w:val="28"/>
        </w:rPr>
      </w:pPr>
      <w:r>
        <w:rPr>
          <w:rFonts w:ascii="仿宋_GB2312" w:eastAsia="仿宋_GB2312" w:hAnsi="仿宋_GB2312" w:cs="仿宋_GB2312" w:hint="eastAsia"/>
          <w:sz w:val="28"/>
          <w:szCs w:val="28"/>
        </w:rPr>
        <w:t>项目二期于2018年8月底正式启动建设，预计2019年底交付使用；三期土地2019年上旬摘牌，预计2019年底启动建设，最早于2020年交付使用。</w:t>
      </w:r>
    </w:p>
    <w:p w:rsidR="00280DB7" w:rsidRDefault="00D71169">
      <w:pPr>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四、基础设施及配套情况</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项目位于济南市天桥区桑梓店梓东大道8号，周边交通便利。临近京沪、京福、同济聊、济青、青银、北绕城六条高速公路，308、309、104、220四条国道环绕园区构成密集路网，高速公路站口距园区仅1公里，北接京津、南连沪宁，并与天津、青岛、烟台、日照等重要港口相通，企业物流运输高速便捷。距火车站、国际机场、高铁客站仅20分钟车程，轨道及航空交通优势明显，项目对外交通便捷。黄河公路大桥(直通二环东路)、建邦黄河公路大桥（直通二环西路和二环北路）、穿黄隧道（直通济泺路，在建），以及京沪高速公路黄河桥等七条跨黄通道，30分钟直达中心城区，市内交通非常便利。</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生产配套：共享济南新材料产业园的市政配套，目前有9.3公里的铁路专用线，用于接轨于邯济铁路，年运力589万吨；同时拥有220KV、110KV输变电站各一座，为企业提供双回路供电支持；并建有园区自来水厂，日供水能力11万吨；另外，园区内设有天然气高压门站，日供气能力100万立方米，年供气量4亿立方米；同时，园区还引入日处理能力10万立方米水质净化厂及排放系统，实行集中供热设施，每小时400吨供热能力，并建立一级标准消防站，为企业提供安全保障。</w:t>
      </w:r>
    </w:p>
    <w:p w:rsidR="00280DB7" w:rsidRDefault="00D71169">
      <w:pPr>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lastRenderedPageBreak/>
        <w:t>五、政府政策支持及服务</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中南集团将成立自有物业公司，导入先进的园区管理系统，打造济南首屈一指的产业物业高端服务，并在此基础上打造了八大公共服务体系、四大产业服务平台，实现生产各要素的流动和资源整合，致力于为入驻企业提供全维度产业服务。</w:t>
      </w:r>
    </w:p>
    <w:p w:rsidR="00280DB7" w:rsidRDefault="00D71169">
      <w:pPr>
        <w:spacing w:line="540" w:lineRule="exact"/>
        <w:ind w:firstLineChars="200" w:firstLine="560"/>
        <w:rPr>
          <w:rFonts w:ascii="黑体" w:eastAsia="黑体" w:hAnsi="宋体" w:cs="宋体"/>
          <w:kern w:val="0"/>
          <w:sz w:val="28"/>
          <w:szCs w:val="28"/>
        </w:rPr>
      </w:pPr>
      <w:r>
        <w:rPr>
          <w:rFonts w:ascii="仿宋_GB2312" w:eastAsia="仿宋_GB2312" w:hAnsi="仿宋_GB2312" w:cs="仿宋_GB2312" w:hint="eastAsia"/>
          <w:sz w:val="28"/>
          <w:szCs w:val="28"/>
        </w:rPr>
        <w:t>另外，税收方面，除了享有国家级相关政策给予最优厚的政策及资金扶持外，为进驻中南智造小镇的企业，提供最优的发展环境、平台配套和政策支持。</w:t>
      </w:r>
    </w:p>
    <w:p w:rsidR="00280DB7" w:rsidRDefault="00D71169">
      <w:pPr>
        <w:spacing w:line="540" w:lineRule="exact"/>
        <w:ind w:firstLine="640"/>
        <w:rPr>
          <w:rFonts w:ascii="黑体" w:eastAsia="黑体" w:hAnsi="宋体" w:cs="宋体"/>
          <w:kern w:val="0"/>
          <w:sz w:val="28"/>
          <w:szCs w:val="28"/>
        </w:rPr>
      </w:pPr>
      <w:r>
        <w:rPr>
          <w:rFonts w:ascii="仿宋_GB2312" w:eastAsia="仿宋_GB2312" w:hint="eastAsia"/>
          <w:noProof/>
          <w:sz w:val="28"/>
          <w:szCs w:val="28"/>
        </w:rPr>
        <w:drawing>
          <wp:anchor distT="0" distB="0" distL="114300" distR="114300" simplePos="0" relativeHeight="251923456" behindDoc="0" locked="0" layoutInCell="1" allowOverlap="1">
            <wp:simplePos x="0" y="0"/>
            <wp:positionH relativeFrom="column">
              <wp:posOffset>3619500</wp:posOffset>
            </wp:positionH>
            <wp:positionV relativeFrom="paragraph">
              <wp:posOffset>109220</wp:posOffset>
            </wp:positionV>
            <wp:extent cx="1250315" cy="1250315"/>
            <wp:effectExtent l="0" t="0" r="6985" b="6985"/>
            <wp:wrapSquare wrapText="bothSides"/>
            <wp:docPr id="23" name="图片 23" descr="山东公司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山东公司二维码"/>
                    <pic:cNvPicPr>
                      <a:picLocks noChangeAspect="1"/>
                    </pic:cNvPicPr>
                  </pic:nvPicPr>
                  <pic:blipFill>
                    <a:blip r:embed="rId14" cstate="print"/>
                    <a:stretch>
                      <a:fillRect/>
                    </a:stretch>
                  </pic:blipFill>
                  <pic:spPr>
                    <a:xfrm>
                      <a:off x="0" y="0"/>
                      <a:ext cx="1250315" cy="1250315"/>
                    </a:xfrm>
                    <a:prstGeom prst="rect">
                      <a:avLst/>
                    </a:prstGeom>
                  </pic:spPr>
                </pic:pic>
              </a:graphicData>
            </a:graphic>
          </wp:anchor>
        </w:drawing>
      </w:r>
      <w:r>
        <w:rPr>
          <w:rFonts w:ascii="黑体" w:eastAsia="黑体" w:hAnsi="宋体" w:cs="宋体" w:hint="eastAsia"/>
          <w:kern w:val="0"/>
          <w:sz w:val="28"/>
          <w:szCs w:val="28"/>
        </w:rPr>
        <w:t>六、联系方式</w:t>
      </w:r>
    </w:p>
    <w:p w:rsidR="00280DB7" w:rsidRDefault="00D71169">
      <w:pPr>
        <w:spacing w:line="540" w:lineRule="exact"/>
        <w:ind w:firstLine="540"/>
        <w:rPr>
          <w:rFonts w:ascii="仿宋_GB2312" w:eastAsia="仿宋_GB2312"/>
          <w:sz w:val="28"/>
          <w:szCs w:val="28"/>
        </w:rPr>
      </w:pPr>
      <w:r>
        <w:rPr>
          <w:rFonts w:ascii="仿宋_GB2312" w:eastAsia="仿宋_GB2312" w:hint="eastAsia"/>
          <w:sz w:val="28"/>
          <w:szCs w:val="28"/>
        </w:rPr>
        <w:t xml:space="preserve">联系人：肖世杰          </w:t>
      </w:r>
    </w:p>
    <w:p w:rsidR="00280DB7" w:rsidRDefault="00D71169">
      <w:pPr>
        <w:spacing w:line="540" w:lineRule="exact"/>
        <w:ind w:firstLine="540"/>
        <w:rPr>
          <w:rFonts w:ascii="仿宋_GB2312" w:eastAsia="仿宋_GB2312"/>
          <w:sz w:val="28"/>
          <w:szCs w:val="28"/>
        </w:rPr>
      </w:pPr>
      <w:r>
        <w:rPr>
          <w:rFonts w:ascii="仿宋_GB2312" w:eastAsia="仿宋_GB2312" w:hint="eastAsia"/>
          <w:sz w:val="28"/>
          <w:szCs w:val="28"/>
        </w:rPr>
        <w:t>联系电话：18615652577</w:t>
      </w:r>
    </w:p>
    <w:p w:rsidR="00280DB7" w:rsidRDefault="00D71169">
      <w:pPr>
        <w:spacing w:line="540" w:lineRule="exact"/>
        <w:ind w:firstLine="540"/>
        <w:rPr>
          <w:rFonts w:ascii="仿宋_GB2312" w:eastAsia="仿宋_GB2312"/>
          <w:sz w:val="28"/>
          <w:szCs w:val="28"/>
        </w:rPr>
      </w:pPr>
      <w:r>
        <w:rPr>
          <w:rFonts w:ascii="仿宋_GB2312" w:eastAsia="仿宋_GB2312" w:hint="eastAsia"/>
          <w:sz w:val="28"/>
          <w:szCs w:val="28"/>
        </w:rPr>
        <w:t xml:space="preserve">电子邮件地址：738845975@qq.com     </w:t>
      </w:r>
    </w:p>
    <w:p w:rsidR="00280DB7" w:rsidRDefault="00280DB7">
      <w:pPr>
        <w:spacing w:line="540" w:lineRule="exact"/>
        <w:ind w:firstLine="540"/>
        <w:rPr>
          <w:rFonts w:ascii="仿宋_GB2312" w:eastAsia="仿宋_GB2312"/>
          <w:sz w:val="28"/>
          <w:szCs w:val="28"/>
        </w:rPr>
      </w:pPr>
    </w:p>
    <w:p w:rsidR="00280DB7" w:rsidRDefault="00280DB7">
      <w:pPr>
        <w:autoSpaceDE w:val="0"/>
        <w:autoSpaceDN w:val="0"/>
        <w:adjustRightInd w:val="0"/>
        <w:spacing w:line="540" w:lineRule="exact"/>
        <w:rPr>
          <w:rFonts w:ascii="仿宋" w:eastAsia="仿宋" w:hAnsi="仿宋" w:cs="仿宋_GB2312"/>
          <w:sz w:val="28"/>
          <w:szCs w:val="28"/>
        </w:rPr>
      </w:pPr>
    </w:p>
    <w:p w:rsidR="00280DB7" w:rsidRDefault="00280DB7">
      <w:pPr>
        <w:autoSpaceDE w:val="0"/>
        <w:autoSpaceDN w:val="0"/>
        <w:adjustRightInd w:val="0"/>
        <w:spacing w:line="540" w:lineRule="exact"/>
        <w:rPr>
          <w:rFonts w:ascii="仿宋" w:eastAsia="仿宋" w:hAnsi="仿宋" w:cs="仿宋_GB2312"/>
          <w:sz w:val="28"/>
          <w:szCs w:val="28"/>
        </w:rPr>
      </w:pPr>
    </w:p>
    <w:p w:rsidR="00830915" w:rsidRDefault="00830915">
      <w:pPr>
        <w:widowControl/>
        <w:jc w:val="left"/>
      </w:pPr>
      <w:r>
        <w:br w:type="page"/>
      </w:r>
    </w:p>
    <w:p w:rsidR="00280DB7" w:rsidRDefault="00280DB7">
      <w:pPr>
        <w:spacing w:line="540" w:lineRule="exact"/>
      </w:pPr>
    </w:p>
    <w:p w:rsidR="00280DB7" w:rsidRPr="002C0CCD" w:rsidRDefault="00D71169" w:rsidP="002C0CCD">
      <w:pPr>
        <w:widowControl/>
        <w:spacing w:line="540" w:lineRule="exact"/>
        <w:jc w:val="center"/>
        <w:rPr>
          <w:rFonts w:asciiTheme="minorEastAsia" w:eastAsiaTheme="minorEastAsia" w:hAnsiTheme="minorEastAsia" w:cs="方正兰亭超细黑简体"/>
          <w:b/>
          <w:bCs/>
          <w:kern w:val="0"/>
          <w:sz w:val="44"/>
          <w:szCs w:val="44"/>
        </w:rPr>
      </w:pPr>
      <w:r w:rsidRPr="002C0CCD">
        <w:rPr>
          <w:rFonts w:asciiTheme="minorEastAsia" w:eastAsiaTheme="minorEastAsia" w:hAnsiTheme="minorEastAsia" w:cs="方正兰亭超细黑简体" w:hint="eastAsia"/>
          <w:b/>
          <w:bCs/>
          <w:kern w:val="0"/>
          <w:sz w:val="44"/>
          <w:szCs w:val="44"/>
        </w:rPr>
        <w:t>量子信息科学国家实验室济南基地</w:t>
      </w:r>
    </w:p>
    <w:p w:rsidR="00280DB7" w:rsidRPr="002C0CCD" w:rsidRDefault="00D71169" w:rsidP="002C0CCD">
      <w:pPr>
        <w:widowControl/>
        <w:spacing w:line="540" w:lineRule="exact"/>
        <w:jc w:val="center"/>
        <w:rPr>
          <w:rFonts w:asciiTheme="minorEastAsia" w:eastAsiaTheme="minorEastAsia" w:hAnsiTheme="minorEastAsia" w:cs="方正兰亭超细黑简体"/>
          <w:b/>
          <w:bCs/>
          <w:kern w:val="0"/>
          <w:sz w:val="44"/>
          <w:szCs w:val="44"/>
        </w:rPr>
      </w:pPr>
      <w:r w:rsidRPr="002C0CCD">
        <w:rPr>
          <w:rFonts w:asciiTheme="minorEastAsia" w:eastAsiaTheme="minorEastAsia" w:hAnsiTheme="minorEastAsia" w:cs="方正兰亭超细黑简体" w:hint="eastAsia"/>
          <w:b/>
          <w:bCs/>
          <w:kern w:val="0"/>
          <w:sz w:val="44"/>
          <w:szCs w:val="44"/>
        </w:rPr>
        <w:t>及孵化器项目</w:t>
      </w:r>
    </w:p>
    <w:p w:rsidR="00280DB7" w:rsidRDefault="00280DB7">
      <w:pPr>
        <w:spacing w:line="540" w:lineRule="exact"/>
        <w:ind w:firstLineChars="200" w:firstLine="640"/>
        <w:rPr>
          <w:rFonts w:ascii="方正小标宋简体" w:eastAsia="方正小标宋简体" w:hAnsi="方正小标宋简体" w:cs="方正小标宋简体"/>
          <w:kern w:val="0"/>
          <w:sz w:val="32"/>
          <w:szCs w:val="32"/>
        </w:rPr>
      </w:pPr>
    </w:p>
    <w:p w:rsidR="00280DB7" w:rsidRDefault="00D71169">
      <w:pPr>
        <w:numPr>
          <w:ilvl w:val="0"/>
          <w:numId w:val="6"/>
        </w:numPr>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项目名称</w:t>
      </w:r>
    </w:p>
    <w:p w:rsidR="00280DB7" w:rsidRDefault="00D71169">
      <w:pPr>
        <w:spacing w:line="540" w:lineRule="exact"/>
        <w:ind w:firstLineChars="200" w:firstLine="560"/>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量子谷量子信息科学国家实验室济南基地及孵化器项目</w:t>
      </w:r>
    </w:p>
    <w:p w:rsidR="00280DB7" w:rsidRDefault="00D71169">
      <w:pPr>
        <w:spacing w:line="540" w:lineRule="exact"/>
        <w:rPr>
          <w:sz w:val="28"/>
          <w:szCs w:val="28"/>
        </w:rPr>
      </w:pPr>
      <w:r>
        <w:rPr>
          <w:rFonts w:ascii="黑体" w:eastAsia="黑体" w:hAnsi="黑体" w:cs="黑体" w:hint="eastAsia"/>
          <w:sz w:val="28"/>
          <w:szCs w:val="28"/>
        </w:rPr>
        <w:t xml:space="preserve">    二、</w:t>
      </w:r>
      <w:r>
        <w:rPr>
          <w:rFonts w:ascii="黑体" w:eastAsia="黑体" w:hAnsi="黑体" w:cs="宋体" w:hint="eastAsia"/>
          <w:color w:val="000000"/>
          <w:kern w:val="0"/>
          <w:sz w:val="28"/>
          <w:szCs w:val="28"/>
        </w:rPr>
        <w:t>园区(或楼宇)</w:t>
      </w:r>
      <w:r>
        <w:rPr>
          <w:rFonts w:ascii="黑体" w:eastAsia="黑体" w:hAnsi="黑体" w:cs="黑体" w:hint="eastAsia"/>
          <w:sz w:val="28"/>
          <w:szCs w:val="28"/>
        </w:rPr>
        <w:t>概况</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color w:val="000000" w:themeColor="text1"/>
          <w:sz w:val="28"/>
          <w:szCs w:val="28"/>
        </w:rPr>
        <w:t>本项目位于济南高新区中心区域，以“量子大厦”为起步区，规划建设占地230亩的济南·量子谷，计划至2025年新增60万平方米的载体。一期在舜华路747号原市科技局科创中心地块建设量子信息科学国家实验室济南基地，用于量子高端研发基地和学术交流中心；二期在大学科技园南侧47亩地块规划建筑面积26万平方米的展示中心、孵化创新基地、应用研究基地、人才培训基地、运营服务基地；三期在费斯托地块规划建设30万平方米的量子加速器。</w:t>
      </w:r>
    </w:p>
    <w:p w:rsidR="00280DB7" w:rsidRDefault="00D71169">
      <w:pPr>
        <w:spacing w:line="540" w:lineRule="exact"/>
        <w:ind w:firstLineChars="200" w:firstLine="560"/>
        <w:rPr>
          <w:rFonts w:ascii="黑体" w:eastAsia="黑体" w:hAnsi="黑体" w:cs="仿宋_GB2312"/>
          <w:sz w:val="28"/>
          <w:szCs w:val="28"/>
        </w:rPr>
      </w:pPr>
      <w:r>
        <w:rPr>
          <w:rFonts w:ascii="黑体" w:eastAsia="黑体" w:hAnsi="黑体" w:cs="仿宋_GB2312" w:hint="eastAsia"/>
          <w:sz w:val="28"/>
          <w:szCs w:val="28"/>
        </w:rPr>
        <w:t>三、产业发展基础或定位</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现今我国量子信息产业已取得丰硕成果：量子通信领域全球领先，已经走向产业及应用，特别是近年取得“首次实现多自由度量子隐形传态”、“墨子号”、“京沪干线”等重大突破；量子测量领域量子传感、量子精密测量、量子导航、量子雷达、量子成像等技术将进入商用阶段；量子计算领域研发进入关键期,我国正在成为国际竞赛的重要竞争者。</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当前，全国各大城市量子信息产业布局加速，合肥、北京、上海、武汉等城市将量子信息技术发展列入科技创新相关规划，以重大科技攻关项目、产业融合示范应用为牵引，集中资源推动量子信息产业重点领域实现突破。</w:t>
      </w:r>
    </w:p>
    <w:p w:rsidR="00280DB7" w:rsidRDefault="00D71169">
      <w:pPr>
        <w:overflowPunct w:val="0"/>
        <w:adjustRightInd w:val="0"/>
        <w:snapToGrid w:val="0"/>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目前济南高新区聚集了济南量子技术研究院、全国量子计算与测量标准化技术委员会、山东量子、国迅量子芯、国耀雷达、山东国科量子（筹）等企事业主体，初步形成了从核心元器件研制、整机制造、系统集成到运营服务的量子信息产业链条。</w:t>
      </w:r>
    </w:p>
    <w:p w:rsidR="00280DB7" w:rsidRDefault="00D71169">
      <w:pPr>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四、基础设施及配套情况</w:t>
      </w:r>
    </w:p>
    <w:p w:rsidR="00280DB7" w:rsidRDefault="00D71169">
      <w:pPr>
        <w:spacing w:line="540" w:lineRule="exact"/>
        <w:ind w:firstLineChars="200" w:firstLine="560"/>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一期舜华路747号原市科技局科创中心地块属于行政办公用地，占地面积27亩，目前地上临建违建已拆除完毕。二期大学科技园南侧47亩地块规划建筑面积26万平方米的孵化创新基地，该地块属于商业用地，目前已拆迁平整完毕。三期在费斯托地块规划建设30万平方米的量子加速器，该地块属于工业用地，目前该地块还未腾出。</w:t>
      </w:r>
    </w:p>
    <w:p w:rsidR="00280DB7" w:rsidRDefault="00D71169">
      <w:pPr>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五、政府政策支持及服务</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1、《济南市关于加快量子信息技术创新发展的若干政策措施》（暂定名）。</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2、《山东省自然科学基金量子科学研究联合基金》（暂定名）。</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3、《济南市关于加快量子信息技术创新发展的若干政策措施》（暂定名）</w:t>
      </w:r>
    </w:p>
    <w:p w:rsidR="00280DB7" w:rsidRDefault="00D71169">
      <w:pPr>
        <w:spacing w:line="540" w:lineRule="exact"/>
        <w:ind w:firstLine="640"/>
        <w:rPr>
          <w:rFonts w:ascii="黑体" w:eastAsia="黑体" w:hAnsi="宋体" w:cs="宋体"/>
          <w:kern w:val="0"/>
          <w:sz w:val="28"/>
          <w:szCs w:val="28"/>
        </w:rPr>
      </w:pPr>
      <w:r>
        <w:rPr>
          <w:rFonts w:ascii="黑体" w:eastAsia="黑体" w:hAnsi="宋体" w:cs="宋体" w:hint="eastAsia"/>
          <w:kern w:val="0"/>
          <w:sz w:val="28"/>
          <w:szCs w:val="28"/>
        </w:rPr>
        <w:t>六、联系方式</w:t>
      </w:r>
    </w:p>
    <w:p w:rsidR="00280DB7" w:rsidRDefault="00D71169">
      <w:pPr>
        <w:spacing w:line="540" w:lineRule="exact"/>
        <w:ind w:firstLine="540"/>
        <w:rPr>
          <w:rFonts w:ascii="仿宋_GB2312" w:eastAsia="仿宋_GB2312"/>
          <w:sz w:val="28"/>
          <w:szCs w:val="28"/>
        </w:rPr>
      </w:pPr>
      <w:r>
        <w:rPr>
          <w:rFonts w:ascii="仿宋_GB2312" w:eastAsia="仿宋_GB2312" w:hint="eastAsia"/>
          <w:sz w:val="28"/>
          <w:szCs w:val="28"/>
        </w:rPr>
        <w:t>联系人：张华勇   联系电话：0531-89017863   18668911797</w:t>
      </w:r>
    </w:p>
    <w:p w:rsidR="00280DB7" w:rsidRDefault="00D71169">
      <w:pPr>
        <w:spacing w:line="540" w:lineRule="exact"/>
        <w:ind w:firstLine="540"/>
        <w:rPr>
          <w:rFonts w:ascii="仿宋_GB2312" w:eastAsia="仿宋_GB2312"/>
          <w:sz w:val="28"/>
          <w:szCs w:val="28"/>
        </w:rPr>
      </w:pPr>
      <w:r>
        <w:rPr>
          <w:rFonts w:ascii="仿宋_GB2312" w:eastAsia="仿宋_GB2312" w:hint="eastAsia"/>
          <w:sz w:val="28"/>
          <w:szCs w:val="28"/>
        </w:rPr>
        <w:t>电子邮件地址：89793068@qq.com      网址：微信18668911797</w:t>
      </w:r>
    </w:p>
    <w:p w:rsidR="00280DB7" w:rsidRDefault="00280DB7">
      <w:pPr>
        <w:spacing w:line="540" w:lineRule="exact"/>
      </w:pPr>
    </w:p>
    <w:p w:rsidR="00280DB7" w:rsidRDefault="00280DB7">
      <w:pPr>
        <w:spacing w:line="540" w:lineRule="exact"/>
      </w:pPr>
    </w:p>
    <w:p w:rsidR="00280DB7" w:rsidRDefault="00280DB7">
      <w:pPr>
        <w:spacing w:line="540" w:lineRule="exact"/>
      </w:pPr>
    </w:p>
    <w:p w:rsidR="00280DB7" w:rsidRDefault="00280DB7">
      <w:pPr>
        <w:spacing w:line="540" w:lineRule="exact"/>
        <w:rPr>
          <w:rFonts w:ascii="楷体" w:eastAsia="楷体" w:hAnsi="楷体" w:cs="楷体"/>
          <w:sz w:val="32"/>
          <w:szCs w:val="32"/>
        </w:rPr>
      </w:pPr>
    </w:p>
    <w:p w:rsidR="00280DB7" w:rsidRDefault="00280DB7">
      <w:pPr>
        <w:spacing w:line="540" w:lineRule="exact"/>
        <w:rPr>
          <w:rFonts w:ascii="楷体" w:eastAsia="楷体" w:hAnsi="楷体" w:cs="楷体"/>
          <w:sz w:val="32"/>
          <w:szCs w:val="32"/>
        </w:rPr>
      </w:pPr>
    </w:p>
    <w:p w:rsidR="00280DB7" w:rsidRDefault="00280DB7">
      <w:pPr>
        <w:spacing w:line="540" w:lineRule="exact"/>
        <w:rPr>
          <w:rFonts w:ascii="楷体" w:eastAsia="楷体" w:hAnsi="楷体" w:cs="楷体"/>
          <w:sz w:val="32"/>
          <w:szCs w:val="32"/>
        </w:rPr>
      </w:pPr>
    </w:p>
    <w:p w:rsidR="00830915" w:rsidRDefault="00830915">
      <w:pPr>
        <w:spacing w:line="540" w:lineRule="exact"/>
        <w:jc w:val="center"/>
        <w:rPr>
          <w:rFonts w:ascii="方正小标宋简体" w:eastAsia="方正小标宋简体" w:hAnsi="方正小标宋简体" w:cs="方正小标宋简体"/>
          <w:sz w:val="32"/>
          <w:szCs w:val="32"/>
        </w:rPr>
      </w:pPr>
    </w:p>
    <w:p w:rsidR="00280DB7" w:rsidRPr="002C0CCD" w:rsidRDefault="00D71169" w:rsidP="002C0CCD">
      <w:pPr>
        <w:widowControl/>
        <w:spacing w:line="540" w:lineRule="exact"/>
        <w:jc w:val="center"/>
        <w:rPr>
          <w:rFonts w:asciiTheme="minorEastAsia" w:eastAsiaTheme="minorEastAsia" w:hAnsiTheme="minorEastAsia" w:cs="方正兰亭超细黑简体"/>
          <w:b/>
          <w:bCs/>
          <w:kern w:val="0"/>
          <w:sz w:val="44"/>
          <w:szCs w:val="44"/>
        </w:rPr>
      </w:pPr>
      <w:r w:rsidRPr="002C0CCD">
        <w:rPr>
          <w:rFonts w:asciiTheme="minorEastAsia" w:eastAsiaTheme="minorEastAsia" w:hAnsiTheme="minorEastAsia" w:cs="方正兰亭超细黑简体" w:hint="eastAsia"/>
          <w:b/>
          <w:bCs/>
          <w:kern w:val="0"/>
          <w:sz w:val="44"/>
          <w:szCs w:val="44"/>
        </w:rPr>
        <w:t>银丰生物科技园项目</w:t>
      </w:r>
    </w:p>
    <w:p w:rsidR="00280DB7" w:rsidRDefault="00280DB7" w:rsidP="002C0CCD">
      <w:pPr>
        <w:spacing w:line="510" w:lineRule="exact"/>
        <w:ind w:firstLineChars="200" w:firstLine="560"/>
        <w:rPr>
          <w:rFonts w:ascii="黑体" w:eastAsia="黑体" w:hAnsi="黑体" w:cs="宋体"/>
          <w:color w:val="000000"/>
          <w:kern w:val="0"/>
          <w:sz w:val="28"/>
          <w:szCs w:val="28"/>
        </w:rPr>
      </w:pPr>
    </w:p>
    <w:p w:rsidR="00280DB7" w:rsidRDefault="00D71169" w:rsidP="002C0CCD">
      <w:pPr>
        <w:spacing w:line="510" w:lineRule="exact"/>
        <w:ind w:firstLineChars="200" w:firstLine="560"/>
        <w:rPr>
          <w:rFonts w:ascii="黑体" w:eastAsia="黑体" w:hAnsi="黑体" w:cs="宋体"/>
          <w:color w:val="000000"/>
          <w:sz w:val="28"/>
          <w:szCs w:val="28"/>
        </w:rPr>
      </w:pPr>
      <w:r>
        <w:rPr>
          <w:rFonts w:ascii="黑体" w:eastAsia="黑体" w:hAnsi="黑体" w:cs="宋体" w:hint="eastAsia"/>
          <w:color w:val="000000"/>
          <w:kern w:val="0"/>
          <w:sz w:val="28"/>
          <w:szCs w:val="28"/>
        </w:rPr>
        <w:t>一、项目名称</w:t>
      </w:r>
    </w:p>
    <w:p w:rsidR="00280DB7" w:rsidRDefault="00D71169" w:rsidP="002C0CCD">
      <w:pPr>
        <w:spacing w:line="510" w:lineRule="exact"/>
        <w:ind w:firstLine="640"/>
        <w:rPr>
          <w:rFonts w:ascii="仿宋_GB2312" w:eastAsia="仿宋_GB2312"/>
          <w:sz w:val="28"/>
          <w:szCs w:val="28"/>
        </w:rPr>
      </w:pPr>
      <w:r>
        <w:rPr>
          <w:rFonts w:ascii="仿宋_GB2312" w:eastAsia="仿宋_GB2312" w:hint="eastAsia"/>
          <w:sz w:val="28"/>
          <w:szCs w:val="28"/>
        </w:rPr>
        <w:t>银丰生物工程集团有限公司银丰生物科技园项目</w:t>
      </w:r>
    </w:p>
    <w:p w:rsidR="00280DB7" w:rsidRDefault="00D71169" w:rsidP="002C0CCD">
      <w:pPr>
        <w:spacing w:line="510" w:lineRule="exact"/>
        <w:ind w:firstLineChars="200" w:firstLine="560"/>
        <w:rPr>
          <w:rFonts w:ascii="黑体" w:eastAsia="黑体" w:hAnsi="黑体" w:cs="宋体"/>
          <w:color w:val="000000"/>
          <w:sz w:val="28"/>
          <w:szCs w:val="28"/>
        </w:rPr>
      </w:pPr>
      <w:r>
        <w:rPr>
          <w:rFonts w:ascii="黑体" w:eastAsia="黑体" w:hAnsi="黑体" w:cs="宋体" w:hint="eastAsia"/>
          <w:color w:val="000000"/>
          <w:kern w:val="0"/>
          <w:sz w:val="28"/>
          <w:szCs w:val="28"/>
        </w:rPr>
        <w:t>二、项目单位简介</w:t>
      </w:r>
    </w:p>
    <w:p w:rsidR="00280DB7" w:rsidRDefault="00D71169" w:rsidP="002C0CCD">
      <w:pPr>
        <w:spacing w:line="510" w:lineRule="exact"/>
        <w:ind w:firstLine="640"/>
        <w:rPr>
          <w:rFonts w:ascii="仿宋_GB2312" w:eastAsia="仿宋_GB2312"/>
          <w:sz w:val="28"/>
          <w:szCs w:val="28"/>
        </w:rPr>
      </w:pPr>
      <w:r>
        <w:rPr>
          <w:rFonts w:ascii="仿宋_GB2312" w:eastAsia="仿宋_GB2312" w:hint="eastAsia"/>
          <w:sz w:val="28"/>
          <w:szCs w:val="28"/>
        </w:rPr>
        <w:t>银丰生物工程集团有限公司注册于2011年，注册资本1亿元，主要从事人类细胞医学工程领域技术产品的研发、生产，是山东银丰集团在生物领域的投资、管理和运营主体，企业目前年产值近5亿元，年上缴税收近4500万元。银丰生物集团产业涉及人类医用细胞资源库建设运营、临床转化服务、生物医学新技术和衍生产品研发和应用、细胞培养和临床应用研究等四大领域，是华东地区最大、国内建立时间最早的专业的人类医用细胞资源储存机构和临床应用研究机构。</w:t>
      </w:r>
    </w:p>
    <w:p w:rsidR="00280DB7" w:rsidRDefault="00D71169" w:rsidP="002C0CCD">
      <w:pPr>
        <w:spacing w:line="510" w:lineRule="exact"/>
        <w:ind w:firstLine="640"/>
        <w:rPr>
          <w:rFonts w:ascii="黑体" w:eastAsia="黑体" w:hAnsi="黑体"/>
          <w:color w:val="000000"/>
          <w:sz w:val="28"/>
          <w:szCs w:val="28"/>
        </w:rPr>
      </w:pPr>
      <w:r>
        <w:rPr>
          <w:rFonts w:ascii="黑体" w:eastAsia="黑体" w:hAnsi="黑体" w:hint="eastAsia"/>
          <w:sz w:val="28"/>
          <w:szCs w:val="28"/>
        </w:rPr>
        <w:t>三、</w:t>
      </w:r>
      <w:r>
        <w:rPr>
          <w:rFonts w:ascii="黑体" w:eastAsia="黑体" w:hAnsi="黑体" w:hint="eastAsia"/>
          <w:color w:val="000000"/>
          <w:sz w:val="28"/>
          <w:szCs w:val="28"/>
        </w:rPr>
        <w:t>合作项目概述</w:t>
      </w:r>
    </w:p>
    <w:p w:rsidR="00280DB7" w:rsidRDefault="00D71169" w:rsidP="002C0CCD">
      <w:pPr>
        <w:pStyle w:val="aa"/>
        <w:spacing w:line="510" w:lineRule="exact"/>
        <w:ind w:firstLine="560"/>
        <w:rPr>
          <w:rFonts w:ascii="仿宋_GB2312" w:eastAsia="仿宋_GB2312"/>
          <w:sz w:val="28"/>
          <w:szCs w:val="28"/>
        </w:rPr>
      </w:pPr>
      <w:r>
        <w:rPr>
          <w:rFonts w:ascii="仿宋_GB2312" w:eastAsia="仿宋_GB2312" w:hint="eastAsia"/>
          <w:sz w:val="28"/>
          <w:szCs w:val="28"/>
        </w:rPr>
        <w:t>根据发展需要，公司在章锦片区济南高新技术创业服务中心园区范围内征地55亩，建设银丰生物科技园项目，总投资约2.5亿元（其中固定资产投资约2.4亿元）。</w:t>
      </w:r>
    </w:p>
    <w:p w:rsidR="00280DB7" w:rsidRDefault="00D71169" w:rsidP="002C0CCD">
      <w:pPr>
        <w:spacing w:line="510" w:lineRule="exact"/>
        <w:ind w:firstLine="640"/>
        <w:rPr>
          <w:rFonts w:ascii="仿宋_GB2312" w:eastAsia="仿宋_GB2312"/>
          <w:sz w:val="28"/>
          <w:szCs w:val="28"/>
        </w:rPr>
      </w:pPr>
      <w:r>
        <w:rPr>
          <w:rFonts w:ascii="仿宋_GB2312" w:eastAsia="仿宋_GB2312" w:hint="eastAsia"/>
          <w:sz w:val="28"/>
          <w:szCs w:val="28"/>
        </w:rPr>
        <w:t>项目主要建设内容：</w:t>
      </w:r>
    </w:p>
    <w:p w:rsidR="00280DB7" w:rsidRDefault="00D71169" w:rsidP="002C0CCD">
      <w:pPr>
        <w:spacing w:line="510" w:lineRule="exact"/>
        <w:ind w:firstLine="640"/>
        <w:rPr>
          <w:rFonts w:ascii="仿宋_GB2312" w:eastAsia="仿宋_GB2312"/>
          <w:sz w:val="28"/>
          <w:szCs w:val="28"/>
        </w:rPr>
      </w:pPr>
      <w:r>
        <w:rPr>
          <w:rFonts w:ascii="仿宋_GB2312" w:eastAsia="仿宋_GB2312" w:hint="eastAsia"/>
          <w:sz w:val="28"/>
          <w:szCs w:val="28"/>
        </w:rPr>
        <w:t>（1）设立济南区域细胞制备中心</w:t>
      </w:r>
    </w:p>
    <w:p w:rsidR="00280DB7" w:rsidRDefault="00D71169" w:rsidP="002C0CCD">
      <w:pPr>
        <w:spacing w:line="510" w:lineRule="exact"/>
        <w:ind w:firstLine="640"/>
        <w:rPr>
          <w:rFonts w:ascii="仿宋_GB2312" w:eastAsia="仿宋_GB2312"/>
          <w:sz w:val="28"/>
          <w:szCs w:val="28"/>
        </w:rPr>
      </w:pPr>
      <w:r>
        <w:rPr>
          <w:rFonts w:ascii="仿宋_GB2312" w:eastAsia="仿宋_GB2312" w:hint="eastAsia"/>
          <w:sz w:val="28"/>
          <w:szCs w:val="28"/>
        </w:rPr>
        <w:t>（2）建设干细胞药物生产基地，包含建设10000平方米的（干）细胞产品、药物生产基地，建立干细胞药物评价平台、细胞有效性检测平台、细胞安全性检测平台、细胞生物学特性分析平台；建立10000平方米的神经干细胞制剂、试剂盒的生产、检验和质量控制平台，进行神经干细胞药理学评价、毒理学评价和药效学评价，力争成为国内首家神经干细胞药物生产基地。</w:t>
      </w:r>
    </w:p>
    <w:p w:rsidR="00280DB7" w:rsidRDefault="00D71169" w:rsidP="002C0CCD">
      <w:pPr>
        <w:spacing w:line="510" w:lineRule="exact"/>
        <w:ind w:firstLine="640"/>
        <w:rPr>
          <w:rFonts w:ascii="仿宋_GB2312" w:eastAsia="仿宋_GB2312"/>
          <w:sz w:val="28"/>
          <w:szCs w:val="28"/>
        </w:rPr>
      </w:pPr>
      <w:r>
        <w:rPr>
          <w:rFonts w:ascii="仿宋_GB2312" w:eastAsia="仿宋_GB2312" w:hint="eastAsia"/>
          <w:sz w:val="28"/>
          <w:szCs w:val="28"/>
        </w:rPr>
        <w:t>（3）建设 “山东省基因检测技术应用示范中心”</w:t>
      </w:r>
    </w:p>
    <w:p w:rsidR="00280DB7" w:rsidRDefault="00D71169" w:rsidP="002C0CCD">
      <w:pPr>
        <w:pStyle w:val="aa"/>
        <w:spacing w:line="510" w:lineRule="exact"/>
        <w:ind w:firstLine="560"/>
        <w:rPr>
          <w:rFonts w:ascii="仿宋_GB2312" w:eastAsia="仿宋_GB2312"/>
          <w:sz w:val="28"/>
          <w:szCs w:val="28"/>
        </w:rPr>
      </w:pPr>
      <w:r>
        <w:rPr>
          <w:rFonts w:ascii="仿宋_GB2312" w:eastAsia="仿宋_GB2312" w:hint="eastAsia"/>
          <w:sz w:val="28"/>
          <w:szCs w:val="28"/>
        </w:rPr>
        <w:t>项目总建筑面积约4.8万平方米，主要包括生产车间等，建设周</w:t>
      </w:r>
      <w:r>
        <w:rPr>
          <w:rFonts w:ascii="仿宋_GB2312" w:eastAsia="仿宋_GB2312" w:hint="eastAsia"/>
          <w:sz w:val="28"/>
          <w:szCs w:val="28"/>
        </w:rPr>
        <w:lastRenderedPageBreak/>
        <w:t>期约18个月。</w:t>
      </w:r>
    </w:p>
    <w:p w:rsidR="00280DB7" w:rsidRDefault="00D71169" w:rsidP="002C0CCD">
      <w:pPr>
        <w:spacing w:line="510" w:lineRule="exact"/>
        <w:ind w:firstLineChars="200" w:firstLine="560"/>
        <w:rPr>
          <w:rFonts w:ascii="黑体" w:eastAsia="黑体" w:hAnsi="黑体"/>
          <w:sz w:val="28"/>
          <w:szCs w:val="28"/>
        </w:rPr>
      </w:pPr>
      <w:r>
        <w:rPr>
          <w:rFonts w:ascii="黑体" w:eastAsia="黑体" w:hAnsi="黑体" w:cs="宋体" w:hint="eastAsia"/>
          <w:color w:val="000000"/>
          <w:kern w:val="0"/>
          <w:sz w:val="28"/>
          <w:szCs w:val="28"/>
        </w:rPr>
        <w:t>四、</w:t>
      </w:r>
      <w:r>
        <w:rPr>
          <w:rFonts w:ascii="黑体" w:eastAsia="黑体" w:hAnsi="黑体" w:hint="eastAsia"/>
          <w:sz w:val="28"/>
          <w:szCs w:val="28"/>
        </w:rPr>
        <w:t>行业及财务分析</w:t>
      </w:r>
    </w:p>
    <w:p w:rsidR="00280DB7" w:rsidRDefault="00D71169" w:rsidP="002C0CCD">
      <w:pPr>
        <w:spacing w:line="510" w:lineRule="exact"/>
        <w:ind w:firstLineChars="200" w:firstLine="560"/>
        <w:rPr>
          <w:rFonts w:ascii="仿宋_GB2312" w:eastAsia="仿宋_GB2312"/>
          <w:sz w:val="28"/>
          <w:szCs w:val="28"/>
        </w:rPr>
      </w:pPr>
      <w:r>
        <w:rPr>
          <w:rFonts w:ascii="仿宋_GB2312" w:eastAsia="仿宋_GB2312" w:hint="eastAsia"/>
          <w:sz w:val="28"/>
          <w:szCs w:val="28"/>
        </w:rPr>
        <w:t>国家发展改革委下发了《关于国家第一批基因检测技术应用示范中心建设方案的复函》(发改办高技〔2016〕534号)，同意依托银丰生物工程集团有限公司等11家单位共同筹备建设山东省基因检测技术应用示范中心，中心建设面积近10000平方米，将开展推广应用有利于提高出生缺陷疾病、遗传性疾病、肿瘤、心脑血管疾病、感染性疾病等重大疾病的防治水平，加快我国生物产业和健康产业发展。</w:t>
      </w:r>
    </w:p>
    <w:p w:rsidR="00280DB7" w:rsidRDefault="00D71169" w:rsidP="002C0CCD">
      <w:pPr>
        <w:spacing w:line="510" w:lineRule="exact"/>
        <w:ind w:firstLineChars="200" w:firstLine="560"/>
        <w:rPr>
          <w:rFonts w:ascii="仿宋_GB2312" w:eastAsia="仿宋_GB2312"/>
          <w:color w:val="FF0000"/>
          <w:sz w:val="28"/>
          <w:szCs w:val="28"/>
        </w:rPr>
      </w:pPr>
      <w:r>
        <w:rPr>
          <w:rFonts w:ascii="仿宋_GB2312" w:eastAsia="仿宋_GB2312" w:hint="eastAsia"/>
          <w:sz w:val="28"/>
          <w:szCs w:val="28"/>
        </w:rPr>
        <w:t>2016年，银丰生物集团联合中国药品生物制品细胞所、北京海军总医院成功申报了国家科技部干细胞研究重大科技专项—临床级干细胞质量标准研究，课题成功以后，神武集团提供的神经干细胞有望成为我们国家标准的干细胞产品，公司将在此基础上投入研发力量，申报国家一类新药，因此，公司准备分别建设10000平方米的（干）细胞产品、药物生产基地和10000平方米的神经干细胞制剂、试剂盒的生产、检验和质量控制平台，力争成为国内首家神经干细胞药物生产基地。</w:t>
      </w:r>
      <w:bookmarkStart w:id="12" w:name="OLE_LINK3"/>
      <w:r>
        <w:rPr>
          <w:rFonts w:ascii="仿宋_GB2312" w:eastAsia="仿宋_GB2312" w:hint="eastAsia"/>
          <w:sz w:val="28"/>
          <w:szCs w:val="28"/>
        </w:rPr>
        <w:t>公司计划新建10000平米的万级洁净室用于细胞产品的研发及生产，</w:t>
      </w:r>
      <w:bookmarkEnd w:id="12"/>
      <w:r>
        <w:rPr>
          <w:rFonts w:ascii="仿宋_GB2312" w:eastAsia="仿宋_GB2312" w:hint="eastAsia"/>
          <w:sz w:val="28"/>
          <w:szCs w:val="28"/>
        </w:rPr>
        <w:t>实验室将具有细胞培养、生产、纯化、浓缩、检测等能力，建设成为山东省区域性细胞制备中心。预计项目建成达产后，可实现年销售收入6.4亿元，年上缴税收约7140万元。</w:t>
      </w:r>
    </w:p>
    <w:p w:rsidR="00280DB7" w:rsidRDefault="00D71169" w:rsidP="002C0CCD">
      <w:pPr>
        <w:spacing w:line="510" w:lineRule="exact"/>
        <w:ind w:firstLineChars="200" w:firstLine="560"/>
        <w:rPr>
          <w:rFonts w:ascii="黑体" w:eastAsia="黑体" w:hAnsi="黑体" w:cs="宋体"/>
          <w:color w:val="000000"/>
          <w:kern w:val="0"/>
          <w:sz w:val="28"/>
          <w:szCs w:val="28"/>
        </w:rPr>
      </w:pPr>
      <w:r>
        <w:rPr>
          <w:rFonts w:ascii="黑体" w:eastAsia="黑体" w:hAnsi="黑体" w:cs="宋体" w:hint="eastAsia"/>
          <w:color w:val="000000"/>
          <w:kern w:val="0"/>
          <w:sz w:val="28"/>
          <w:szCs w:val="28"/>
        </w:rPr>
        <w:t>五、合作方式</w:t>
      </w:r>
    </w:p>
    <w:p w:rsidR="00280DB7" w:rsidRDefault="00D71169" w:rsidP="002C0CCD">
      <w:pPr>
        <w:spacing w:line="510" w:lineRule="exact"/>
        <w:ind w:firstLineChars="200" w:firstLine="560"/>
        <w:rPr>
          <w:rFonts w:ascii="仿宋_GB2312" w:eastAsia="仿宋_GB2312" w:hAnsi="仿宋_GB2312" w:cs="仿宋_GB2312"/>
          <w:sz w:val="28"/>
          <w:szCs w:val="28"/>
        </w:rPr>
      </w:pPr>
      <w:r>
        <w:rPr>
          <w:rFonts w:ascii="仿宋_GB2312" w:eastAsia="仿宋_GB2312" w:hAnsi="仿宋" w:cs="宋体" w:hint="eastAsia"/>
          <w:color w:val="000000"/>
          <w:kern w:val="0"/>
          <w:sz w:val="28"/>
          <w:szCs w:val="28"/>
        </w:rPr>
        <w:t>合资、合作</w:t>
      </w:r>
    </w:p>
    <w:p w:rsidR="00280DB7" w:rsidRDefault="00D71169" w:rsidP="002C0CCD">
      <w:pPr>
        <w:spacing w:line="510" w:lineRule="exact"/>
        <w:rPr>
          <w:rFonts w:ascii="黑体" w:eastAsia="黑体" w:hAnsi="宋体" w:cs="宋体"/>
          <w:sz w:val="28"/>
          <w:szCs w:val="28"/>
        </w:rPr>
      </w:pPr>
      <w:r>
        <w:rPr>
          <w:rFonts w:ascii="黑体" w:eastAsia="黑体" w:hAnsi="宋体" w:cs="宋体" w:hint="eastAsia"/>
          <w:kern w:val="0"/>
          <w:sz w:val="28"/>
          <w:szCs w:val="28"/>
        </w:rPr>
        <w:t xml:space="preserve">    六、联系方式</w:t>
      </w:r>
    </w:p>
    <w:p w:rsidR="00280DB7" w:rsidRDefault="00D71169" w:rsidP="002C0CCD">
      <w:pPr>
        <w:spacing w:line="510" w:lineRule="exact"/>
        <w:ind w:firstLine="540"/>
        <w:rPr>
          <w:rFonts w:ascii="仿宋_GB2312" w:eastAsia="仿宋_GB2312"/>
          <w:sz w:val="28"/>
          <w:szCs w:val="28"/>
        </w:rPr>
      </w:pPr>
      <w:r>
        <w:rPr>
          <w:rFonts w:ascii="仿宋_GB2312" w:eastAsia="仿宋_GB2312" w:hint="eastAsia"/>
          <w:sz w:val="28"/>
          <w:szCs w:val="28"/>
        </w:rPr>
        <w:t xml:space="preserve">联系人：刘林林             </w:t>
      </w:r>
    </w:p>
    <w:p w:rsidR="00280DB7" w:rsidRDefault="00D71169" w:rsidP="002C0CCD">
      <w:pPr>
        <w:spacing w:line="510" w:lineRule="exact"/>
        <w:ind w:firstLine="540"/>
        <w:rPr>
          <w:rFonts w:ascii="仿宋_GB2312" w:eastAsia="仿宋_GB2312"/>
          <w:sz w:val="28"/>
          <w:szCs w:val="28"/>
        </w:rPr>
      </w:pPr>
      <w:r>
        <w:rPr>
          <w:rFonts w:ascii="仿宋_GB2312" w:eastAsia="仿宋_GB2312" w:hint="eastAsia"/>
          <w:sz w:val="28"/>
          <w:szCs w:val="28"/>
        </w:rPr>
        <w:t>联系电话：0531-88987470  18454122220</w:t>
      </w:r>
    </w:p>
    <w:p w:rsidR="00280DB7" w:rsidRDefault="00D71169" w:rsidP="002C0CCD">
      <w:pPr>
        <w:spacing w:line="510" w:lineRule="exact"/>
        <w:ind w:firstLine="540"/>
        <w:rPr>
          <w:rFonts w:ascii="仿宋_GB2312" w:eastAsia="仿宋_GB2312"/>
          <w:sz w:val="28"/>
          <w:szCs w:val="28"/>
        </w:rPr>
      </w:pPr>
      <w:r>
        <w:rPr>
          <w:rFonts w:ascii="仿宋_GB2312" w:eastAsia="仿宋_GB2312" w:hint="eastAsia"/>
          <w:sz w:val="28"/>
          <w:szCs w:val="28"/>
        </w:rPr>
        <w:t xml:space="preserve">电子邮件地址：375715176@qq.com       </w:t>
      </w:r>
    </w:p>
    <w:p w:rsidR="00280DB7" w:rsidRDefault="00D71169" w:rsidP="002C0CCD">
      <w:pPr>
        <w:spacing w:line="510" w:lineRule="exact"/>
        <w:ind w:firstLine="540"/>
        <w:rPr>
          <w:rFonts w:ascii="仿宋_GB2312" w:eastAsia="仿宋_GB2312"/>
          <w:sz w:val="28"/>
          <w:szCs w:val="28"/>
        </w:rPr>
      </w:pPr>
      <w:r>
        <w:rPr>
          <w:rFonts w:ascii="仿宋_GB2312" w:eastAsia="仿宋_GB2312" w:hint="eastAsia"/>
          <w:sz w:val="28"/>
          <w:szCs w:val="28"/>
        </w:rPr>
        <w:t>公司网址：http://www.yfswjt.com/</w:t>
      </w:r>
    </w:p>
    <w:p w:rsidR="00280DB7" w:rsidRDefault="00280DB7">
      <w:pPr>
        <w:spacing w:line="540" w:lineRule="exact"/>
        <w:contextualSpacing/>
        <w:rPr>
          <w:rFonts w:ascii="方正小标宋简体" w:eastAsia="方正小标宋简体" w:hAnsi="方正小标宋简体" w:cs="方正小标宋简体"/>
          <w:color w:val="000000"/>
          <w:kern w:val="0"/>
          <w:sz w:val="32"/>
          <w:szCs w:val="32"/>
        </w:rPr>
      </w:pPr>
    </w:p>
    <w:p w:rsidR="00280DB7" w:rsidRDefault="00280DB7">
      <w:pPr>
        <w:spacing w:line="540" w:lineRule="exact"/>
        <w:rPr>
          <w:rFonts w:ascii="方正小标宋简体" w:eastAsia="方正小标宋简体" w:hAnsi="方正小标宋简体" w:cs="方正小标宋简体"/>
          <w:bCs/>
          <w:sz w:val="32"/>
          <w:szCs w:val="32"/>
        </w:rPr>
      </w:pPr>
    </w:p>
    <w:p w:rsidR="00280DB7" w:rsidRPr="002C0CCD" w:rsidRDefault="00D71169" w:rsidP="002C0CCD">
      <w:pPr>
        <w:widowControl/>
        <w:spacing w:line="540" w:lineRule="exact"/>
        <w:jc w:val="center"/>
        <w:rPr>
          <w:rFonts w:asciiTheme="minorEastAsia" w:eastAsiaTheme="minorEastAsia" w:hAnsiTheme="minorEastAsia" w:cs="方正兰亭超细黑简体"/>
          <w:b/>
          <w:bCs/>
          <w:kern w:val="0"/>
          <w:sz w:val="44"/>
          <w:szCs w:val="44"/>
        </w:rPr>
      </w:pPr>
      <w:r w:rsidRPr="002C0CCD">
        <w:rPr>
          <w:rFonts w:asciiTheme="minorEastAsia" w:eastAsiaTheme="minorEastAsia" w:hAnsiTheme="minorEastAsia" w:cs="方正兰亭超细黑简体" w:hint="eastAsia"/>
          <w:b/>
          <w:bCs/>
          <w:kern w:val="0"/>
          <w:sz w:val="44"/>
          <w:szCs w:val="44"/>
        </w:rPr>
        <w:t>组织细胞资源库及带活性细胞的组织工程产品生产研发基地项目</w:t>
      </w:r>
    </w:p>
    <w:p w:rsidR="00280DB7" w:rsidRDefault="00280DB7">
      <w:pPr>
        <w:spacing w:line="540" w:lineRule="exact"/>
        <w:ind w:firstLineChars="200" w:firstLine="560"/>
        <w:rPr>
          <w:rFonts w:ascii="黑体" w:eastAsia="黑体" w:hAnsi="宋体" w:cs="宋体"/>
          <w:kern w:val="0"/>
          <w:sz w:val="28"/>
          <w:szCs w:val="28"/>
        </w:rPr>
      </w:pPr>
    </w:p>
    <w:p w:rsidR="00280DB7" w:rsidRDefault="00D71169">
      <w:pPr>
        <w:spacing w:line="540" w:lineRule="exact"/>
        <w:ind w:firstLineChars="200" w:firstLine="560"/>
        <w:rPr>
          <w:rFonts w:ascii="黑体" w:eastAsia="黑体" w:hAnsi="宋体" w:cs="宋体"/>
          <w:kern w:val="0"/>
          <w:sz w:val="28"/>
          <w:szCs w:val="28"/>
        </w:rPr>
      </w:pPr>
      <w:r>
        <w:rPr>
          <w:rFonts w:ascii="黑体" w:eastAsia="黑体" w:hAnsi="宋体" w:cs="宋体" w:hint="eastAsia"/>
          <w:kern w:val="0"/>
          <w:sz w:val="28"/>
          <w:szCs w:val="28"/>
        </w:rPr>
        <w:t>一、项目名称</w:t>
      </w:r>
    </w:p>
    <w:p w:rsidR="00280DB7" w:rsidRDefault="00D71169">
      <w:pPr>
        <w:spacing w:line="540" w:lineRule="exact"/>
        <w:ind w:firstLine="540"/>
        <w:rPr>
          <w:rFonts w:ascii="仿宋_GB2312" w:eastAsia="仿宋_GB2312"/>
          <w:sz w:val="28"/>
          <w:szCs w:val="28"/>
        </w:rPr>
      </w:pPr>
      <w:r>
        <w:rPr>
          <w:rFonts w:ascii="仿宋_GB2312" w:eastAsia="仿宋_GB2312" w:hint="eastAsia"/>
          <w:sz w:val="28"/>
          <w:szCs w:val="28"/>
        </w:rPr>
        <w:t>济南磐升生物技术有限公司-组织细胞资源库及带活性细胞的组织工程产品生产研发基地项目</w:t>
      </w:r>
    </w:p>
    <w:p w:rsidR="00280DB7" w:rsidRDefault="00D71169">
      <w:pPr>
        <w:spacing w:line="540" w:lineRule="exact"/>
        <w:ind w:firstLineChars="200" w:firstLine="560"/>
        <w:rPr>
          <w:rFonts w:ascii="黑体" w:eastAsia="黑体" w:hAnsi="宋体" w:cs="宋体"/>
          <w:kern w:val="0"/>
          <w:sz w:val="28"/>
          <w:szCs w:val="28"/>
        </w:rPr>
      </w:pPr>
      <w:r>
        <w:rPr>
          <w:rFonts w:ascii="黑体" w:eastAsia="黑体" w:hAnsi="宋体" w:cs="宋体" w:hint="eastAsia"/>
          <w:kern w:val="0"/>
          <w:sz w:val="28"/>
          <w:szCs w:val="28"/>
        </w:rPr>
        <w:t>二、项目单位简介</w:t>
      </w:r>
    </w:p>
    <w:p w:rsidR="00280DB7" w:rsidRDefault="00D71169">
      <w:pPr>
        <w:spacing w:line="540" w:lineRule="exact"/>
        <w:ind w:firstLine="540"/>
        <w:rPr>
          <w:rFonts w:ascii="仿宋_GB2312" w:eastAsia="仿宋_GB2312"/>
          <w:sz w:val="28"/>
          <w:szCs w:val="28"/>
        </w:rPr>
      </w:pPr>
      <w:r>
        <w:rPr>
          <w:rFonts w:ascii="仿宋_GB2312" w:eastAsia="仿宋_GB2312" w:hint="eastAsia"/>
          <w:sz w:val="28"/>
          <w:szCs w:val="28"/>
        </w:rPr>
        <w:t>济南磐升生物技术有限公司2013年成立于济南市高新区，注册资本1000万元，公司现有省突出贡献专家1人，泰山学者2人，博士7人，硕士27人，研发人员总数占职工总数的55%。公司为省级高新技术企业，济南市博士后实践工作站。公司申请组建了济南市皮肤再生与修复工程技术研究中心，2014年获得第四届中国创新创业大赛第三名、中组部千人计划创业大赛优胜奖、人社部最具成长潜力留学人员企业奖，中央电视台《创业英雄》与《探索频道》的“走进科学”栏目先后两次对公司的技术进展进行跟踪报道，并拍成纪录片进行播放。并受邀参加国家“十二五”科技创新成果展，被国家科技部授予荣誉证书。作为世界上首个用细胞再生出具有功能的皮肤器官组织的企业，公司不仅完成多项一类、二类、三类医疗器械的成果审批及临床应用，更积极与上海长海医院、山东省立医院、齐鲁医院等15家三甲级医院进行临床合作并免费资助多位皮肤患者使用“自体细胞移植皮肤再生与修复”技术，让越来越多的患者通过皮肤再生技术让生命绝处逢生。</w:t>
      </w:r>
    </w:p>
    <w:p w:rsidR="00280DB7" w:rsidRDefault="00D71169">
      <w:pPr>
        <w:spacing w:line="540" w:lineRule="exact"/>
        <w:ind w:firstLineChars="200" w:firstLine="560"/>
        <w:rPr>
          <w:rFonts w:ascii="黑体" w:eastAsia="黑体" w:hAnsi="宋体" w:cs="宋体"/>
          <w:kern w:val="0"/>
          <w:sz w:val="28"/>
          <w:szCs w:val="28"/>
        </w:rPr>
      </w:pPr>
      <w:r>
        <w:rPr>
          <w:rFonts w:ascii="黑体" w:eastAsia="黑体" w:hAnsi="宋体" w:cs="宋体" w:hint="eastAsia"/>
          <w:kern w:val="0"/>
          <w:sz w:val="28"/>
          <w:szCs w:val="28"/>
        </w:rPr>
        <w:t>三、合作项目概述</w:t>
      </w:r>
    </w:p>
    <w:p w:rsidR="00280DB7" w:rsidRDefault="00D71169">
      <w:pPr>
        <w:spacing w:line="54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2019年公司斥资2.8亿在济南市高新区建设组织细胞资源库及</w:t>
      </w:r>
      <w:r>
        <w:rPr>
          <w:rFonts w:ascii="仿宋_GB2312" w:eastAsia="仿宋_GB2312" w:hAnsi="仿宋_GB2312" w:cs="仿宋_GB2312" w:hint="eastAsia"/>
          <w:bCs/>
          <w:sz w:val="28"/>
          <w:szCs w:val="28"/>
        </w:rPr>
        <w:lastRenderedPageBreak/>
        <w:t>带活性细胞的组织工程产品生产研发基地，致力于为客户提供专业的、符合国际标准的各种组织细胞，组织细胞的采集、分离、存储的服务。同时通过技术合作、投资等方式与国际、国内的研究机构和专家开展干细胞与转化医学治疗技术的研究与产品开发，在烧烫伤治疗、糖尿病足、抗衰老、软骨修复、医学美容等干细胞转化领域展开应用方面的技术合作。</w:t>
      </w:r>
    </w:p>
    <w:p w:rsidR="00280DB7" w:rsidRDefault="00D71169">
      <w:pPr>
        <w:spacing w:line="540" w:lineRule="exact"/>
        <w:ind w:firstLine="540"/>
        <w:rPr>
          <w:rFonts w:ascii="仿宋_GB2312" w:eastAsia="仿宋_GB2312"/>
          <w:sz w:val="28"/>
          <w:szCs w:val="28"/>
        </w:rPr>
      </w:pPr>
      <w:r>
        <w:rPr>
          <w:rFonts w:ascii="仿宋_GB2312" w:eastAsia="仿宋_GB2312" w:hint="eastAsia"/>
          <w:sz w:val="28"/>
          <w:szCs w:val="28"/>
        </w:rPr>
        <w:t>在世界上首次提出并验证了用表皮干细胞和真皮干细胞复合再生皮肤、促进再生皮肤中附属器官重建的设想。打破了传统再生医学认为皮肤等人体器官的再生需要加入框架蛋白才能形成功能性组织的理论。再生的皮肤具有汗腺、毛囊、神经、血管等附属器官，再生的皮肤有色素沉着，再生的毛发也能循环生长。在皮肤再生与修复领域，站在了科学领域的制高点。</w:t>
      </w:r>
    </w:p>
    <w:p w:rsidR="00280DB7" w:rsidRDefault="00D71169">
      <w:pPr>
        <w:spacing w:line="540" w:lineRule="exact"/>
        <w:ind w:firstLineChars="200" w:firstLine="560"/>
        <w:rPr>
          <w:rFonts w:ascii="黑体" w:eastAsia="黑体" w:hAnsi="宋体" w:cs="宋体"/>
          <w:kern w:val="0"/>
          <w:sz w:val="28"/>
          <w:szCs w:val="28"/>
        </w:rPr>
      </w:pPr>
      <w:r>
        <w:rPr>
          <w:rFonts w:ascii="黑体" w:eastAsia="黑体" w:hAnsi="宋体" w:cs="宋体" w:hint="eastAsia"/>
          <w:kern w:val="0"/>
          <w:sz w:val="28"/>
          <w:szCs w:val="28"/>
        </w:rPr>
        <w:t>四、行业及财务分析</w:t>
      </w:r>
    </w:p>
    <w:p w:rsidR="00280DB7" w:rsidRDefault="00D71169">
      <w:pPr>
        <w:spacing w:line="540" w:lineRule="exact"/>
        <w:ind w:firstLineChars="150" w:firstLine="42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本研究取得的成果具有极大的创新性，在国际上处于领先地位，同时也添补了国内外在该领域研究的空缺，公司在皮肤再生与修复技术方面达到世界领先水平。</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bCs/>
          <w:sz w:val="28"/>
          <w:szCs w:val="28"/>
        </w:rPr>
        <w:t>本项目技术已申请美国专利保护一项，中国发明专利13项，获得发明专利授权5项，实用新型专利1项。并受邀在2013年度爱丁堡国际皮肤学年会和世界毛发学会研究大会进行了成果汇报，获得最佳汇报奖。2014年，该项成果发表在了国际上知名的《Tissue Engineering》杂志（2014 Aug 07)。</w:t>
      </w:r>
    </w:p>
    <w:p w:rsidR="00280DB7" w:rsidRDefault="00D71169">
      <w:pPr>
        <w:adjustRightInd w:val="0"/>
        <w:snapToGrid w:val="0"/>
        <w:spacing w:line="54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产品的市场占有率预计在上市的3年内上升至50%。随着项目产品使用的深入和产品营销策略的推动，将大大激活再生皮肤的潜在市场，为烧烫伤、糖尿病足、软骨损伤患者带来福音，产品独特的治疗效果更为其占领再生市场奠定了得天独厚的基础。预计产品最终的市</w:t>
      </w:r>
      <w:r>
        <w:rPr>
          <w:rFonts w:ascii="仿宋_GB2312" w:eastAsia="仿宋_GB2312" w:hAnsi="仿宋_GB2312" w:cs="仿宋_GB2312" w:hint="eastAsia"/>
          <w:bCs/>
          <w:sz w:val="28"/>
          <w:szCs w:val="28"/>
        </w:rPr>
        <w:lastRenderedPageBreak/>
        <w:t xml:space="preserve">场占有率将达50%以上公司预计未来三年的产值达到三亿元人民币。 </w:t>
      </w:r>
    </w:p>
    <w:p w:rsidR="00280DB7" w:rsidRDefault="00D71169">
      <w:pPr>
        <w:adjustRightInd w:val="0"/>
        <w:snapToGrid w:val="0"/>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五、合作方式</w:t>
      </w:r>
    </w:p>
    <w:p w:rsidR="00280DB7" w:rsidRDefault="00D71169">
      <w:pPr>
        <w:adjustRightInd w:val="0"/>
        <w:snapToGrid w:val="0"/>
        <w:spacing w:line="54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公司计划A轮融资5000万人民币，拟出让不超过10%的股份，主要用于人工皮肤的注册及生产设备、GMP车间建设、细胞资源库的建设；人工角膜和软骨的临床及市场推广。退出方式：大股东回购或者上市退出。</w:t>
      </w:r>
    </w:p>
    <w:p w:rsidR="00280DB7" w:rsidRDefault="00D71169">
      <w:pPr>
        <w:adjustRightInd w:val="0"/>
        <w:snapToGrid w:val="0"/>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六、联系方式</w:t>
      </w:r>
    </w:p>
    <w:p w:rsidR="00280DB7" w:rsidRDefault="00D71169">
      <w:pPr>
        <w:adjustRightInd w:val="0"/>
        <w:snapToGrid w:val="0"/>
        <w:spacing w:line="54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联系人：葛建祝   联系电话：18605314555</w:t>
      </w:r>
    </w:p>
    <w:p w:rsidR="00280DB7" w:rsidRDefault="00D71169">
      <w:pPr>
        <w:adjustRightInd w:val="0"/>
        <w:snapToGrid w:val="0"/>
        <w:spacing w:line="54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电子邮件地址：</w:t>
      </w:r>
      <w:hyperlink r:id="rId15" w:history="1">
        <w:r>
          <w:rPr>
            <w:rFonts w:ascii="仿宋_GB2312" w:eastAsia="仿宋_GB2312" w:hAnsi="仿宋_GB2312" w:cs="仿宋_GB2312" w:hint="eastAsia"/>
            <w:bCs/>
            <w:sz w:val="28"/>
            <w:szCs w:val="28"/>
          </w:rPr>
          <w:t>lianda1979@163.com</w:t>
        </w:r>
      </w:hyperlink>
      <w:r>
        <w:rPr>
          <w:rFonts w:ascii="仿宋_GB2312" w:eastAsia="仿宋_GB2312" w:hAnsi="仿宋_GB2312" w:cs="仿宋_GB2312" w:hint="eastAsia"/>
          <w:bCs/>
          <w:sz w:val="28"/>
          <w:szCs w:val="28"/>
        </w:rPr>
        <w:t xml:space="preserve"> </w:t>
      </w:r>
    </w:p>
    <w:p w:rsidR="00280DB7" w:rsidRDefault="00D71169">
      <w:pPr>
        <w:adjustRightInd w:val="0"/>
        <w:snapToGrid w:val="0"/>
        <w:spacing w:line="54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公司网址：http://www.chinapantheon.net/</w:t>
      </w:r>
    </w:p>
    <w:p w:rsidR="00280DB7" w:rsidRDefault="00280DB7">
      <w:pPr>
        <w:spacing w:line="540" w:lineRule="exact"/>
        <w:rPr>
          <w:rFonts w:ascii="方正小标宋简体" w:eastAsia="方正小标宋简体" w:hAnsi="方正小标宋简体" w:cs="方正小标宋简体"/>
          <w:b/>
          <w:sz w:val="32"/>
          <w:szCs w:val="32"/>
        </w:rPr>
      </w:pPr>
    </w:p>
    <w:p w:rsidR="00280DB7" w:rsidRDefault="00280DB7">
      <w:pPr>
        <w:spacing w:line="540" w:lineRule="exact"/>
        <w:rPr>
          <w:rFonts w:ascii="方正小标宋简体" w:eastAsia="方正小标宋简体" w:hAnsi="方正小标宋简体" w:cs="方正小标宋简体"/>
          <w:b/>
          <w:sz w:val="32"/>
          <w:szCs w:val="32"/>
        </w:rPr>
      </w:pPr>
    </w:p>
    <w:p w:rsidR="00280DB7" w:rsidRDefault="00280DB7">
      <w:pPr>
        <w:spacing w:line="540" w:lineRule="exact"/>
        <w:rPr>
          <w:rFonts w:ascii="方正小标宋简体" w:eastAsia="方正小标宋简体" w:hAnsi="方正小标宋简体" w:cs="方正小标宋简体"/>
          <w:b/>
          <w:sz w:val="32"/>
          <w:szCs w:val="32"/>
        </w:rPr>
      </w:pPr>
    </w:p>
    <w:p w:rsidR="00830915" w:rsidRDefault="00830915">
      <w:pPr>
        <w:widowControl/>
        <w:jc w:val="left"/>
        <w:rPr>
          <w:rFonts w:ascii="方正小标宋简体" w:eastAsia="方正小标宋简体" w:hAnsi="方正小标宋简体" w:cs="方正小标宋简体"/>
          <w:b/>
          <w:sz w:val="32"/>
          <w:szCs w:val="32"/>
        </w:rPr>
      </w:pPr>
      <w:r>
        <w:rPr>
          <w:rFonts w:ascii="方正小标宋简体" w:eastAsia="方正小标宋简体" w:hAnsi="方正小标宋简体" w:cs="方正小标宋简体"/>
          <w:b/>
          <w:sz w:val="32"/>
          <w:szCs w:val="32"/>
        </w:rPr>
        <w:br w:type="page"/>
      </w:r>
    </w:p>
    <w:p w:rsidR="00280DB7" w:rsidRDefault="00280DB7">
      <w:pPr>
        <w:spacing w:line="540" w:lineRule="exact"/>
        <w:jc w:val="center"/>
        <w:rPr>
          <w:rFonts w:ascii="方正小标宋简体" w:eastAsia="方正小标宋简体" w:hAnsi="方正小标宋简体" w:cs="方正小标宋简体"/>
          <w:sz w:val="32"/>
          <w:szCs w:val="32"/>
        </w:rPr>
      </w:pPr>
    </w:p>
    <w:p w:rsidR="00280DB7" w:rsidRPr="002C0CCD" w:rsidRDefault="00D71169" w:rsidP="002C0CCD">
      <w:pPr>
        <w:widowControl/>
        <w:spacing w:line="540" w:lineRule="exact"/>
        <w:jc w:val="center"/>
        <w:rPr>
          <w:rFonts w:asciiTheme="minorEastAsia" w:eastAsiaTheme="minorEastAsia" w:hAnsiTheme="minorEastAsia" w:cs="方正兰亭超细黑简体"/>
          <w:b/>
          <w:bCs/>
          <w:kern w:val="0"/>
          <w:sz w:val="44"/>
          <w:szCs w:val="44"/>
        </w:rPr>
      </w:pPr>
      <w:r w:rsidRPr="002C0CCD">
        <w:rPr>
          <w:rFonts w:asciiTheme="minorEastAsia" w:eastAsiaTheme="minorEastAsia" w:hAnsiTheme="minorEastAsia" w:cs="方正兰亭超细黑简体" w:hint="eastAsia"/>
          <w:b/>
          <w:bCs/>
          <w:kern w:val="0"/>
          <w:sz w:val="44"/>
          <w:szCs w:val="44"/>
        </w:rPr>
        <w:t>山东耀华医疗宫颈癌检测诊断仪项目</w:t>
      </w:r>
    </w:p>
    <w:p w:rsidR="00280DB7" w:rsidRDefault="00280DB7">
      <w:pPr>
        <w:spacing w:line="540" w:lineRule="exact"/>
        <w:rPr>
          <w:rFonts w:ascii="仿宋_GB2312" w:eastAsia="仿宋_GB2312" w:hAnsi="仿宋_GB2312" w:cs="仿宋_GB2312"/>
          <w:b/>
          <w:sz w:val="28"/>
          <w:szCs w:val="28"/>
        </w:rPr>
      </w:pPr>
    </w:p>
    <w:p w:rsidR="00280DB7" w:rsidRDefault="00D71169">
      <w:pPr>
        <w:spacing w:line="540" w:lineRule="exact"/>
        <w:ind w:firstLineChars="200" w:firstLine="560"/>
        <w:rPr>
          <w:rFonts w:ascii="黑体" w:eastAsia="黑体" w:hAnsi="黑体" w:cs="黑体"/>
          <w:bCs/>
          <w:sz w:val="28"/>
          <w:szCs w:val="28"/>
        </w:rPr>
      </w:pPr>
      <w:r>
        <w:rPr>
          <w:rFonts w:ascii="黑体" w:eastAsia="黑体" w:hAnsi="黑体" w:cs="黑体" w:hint="eastAsia"/>
          <w:bCs/>
          <w:sz w:val="28"/>
          <w:szCs w:val="28"/>
        </w:rPr>
        <w:t>一、项目名称</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山东耀华医疗器械股份有限公司宫颈癌检测诊断仪项目</w:t>
      </w:r>
    </w:p>
    <w:p w:rsidR="00280DB7" w:rsidRDefault="00D71169">
      <w:pPr>
        <w:spacing w:line="540" w:lineRule="exact"/>
        <w:ind w:firstLineChars="200" w:firstLine="560"/>
        <w:rPr>
          <w:rFonts w:ascii="黑体" w:eastAsia="黑体" w:hAnsi="黑体" w:cs="黑体"/>
          <w:bCs/>
          <w:sz w:val="28"/>
          <w:szCs w:val="28"/>
        </w:rPr>
      </w:pPr>
      <w:r>
        <w:rPr>
          <w:rFonts w:ascii="黑体" w:eastAsia="黑体" w:hAnsi="黑体" w:cs="黑体" w:hint="eastAsia"/>
          <w:bCs/>
          <w:sz w:val="28"/>
          <w:szCs w:val="28"/>
        </w:rPr>
        <w:t>二、项目单位简介</w:t>
      </w:r>
    </w:p>
    <w:p w:rsidR="00280DB7" w:rsidRDefault="00D71169">
      <w:pPr>
        <w:spacing w:line="54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sz w:val="28"/>
          <w:szCs w:val="28"/>
        </w:rPr>
        <w:t>山东耀华医疗器械股份有限公司是一家综合型医疗器械生产服务商，成立于2011年4月，注册资本4120万元。</w:t>
      </w:r>
      <w:r>
        <w:rPr>
          <w:rFonts w:ascii="仿宋_GB2312" w:eastAsia="仿宋_GB2312" w:hAnsi="仿宋_GB2312" w:cs="仿宋_GB2312" w:hint="eastAsia"/>
          <w:color w:val="000000"/>
          <w:sz w:val="28"/>
          <w:szCs w:val="28"/>
        </w:rPr>
        <w:t>公司专注用于尿液分析领域医学诊断产品的研发、制造与销售，致力成为全球尿液分析领域专家。</w:t>
      </w:r>
      <w:r>
        <w:rPr>
          <w:rFonts w:ascii="仿宋_GB2312" w:eastAsia="仿宋_GB2312" w:hAnsi="仿宋_GB2312" w:cs="仿宋_GB2312" w:hint="eastAsia"/>
          <w:sz w:val="28"/>
          <w:szCs w:val="28"/>
        </w:rPr>
        <w:t>公司产品涵盖真空采血管、全自动尿液干化学分析仪、尿液干化学试纸及适合家庭使用的便携式尿液分析仪及配套诊断用品。</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公司座落于莱芜国家级高新区，占地110余亩，拥有净化处理的现代化生产车间近30000平方。现有员工160余名。公司2013年底正式投产， 于2014年10月31日取得高新技术企业资格，拥有7项实用新型专利。公司产品正式推向市场后 ，市场占有率连续提升，销售收入连续增长， 2018年实现销售收入3000万元。</w:t>
      </w:r>
    </w:p>
    <w:p w:rsidR="00280DB7" w:rsidRDefault="00D71169">
      <w:pPr>
        <w:spacing w:line="540" w:lineRule="exact"/>
        <w:ind w:firstLineChars="200" w:firstLine="560"/>
        <w:rPr>
          <w:rFonts w:ascii="黑体" w:eastAsia="黑体" w:hAnsi="黑体" w:cs="黑体"/>
          <w:bCs/>
          <w:sz w:val="28"/>
          <w:szCs w:val="28"/>
        </w:rPr>
      </w:pPr>
      <w:r>
        <w:rPr>
          <w:rFonts w:ascii="黑体" w:eastAsia="黑体" w:hAnsi="黑体" w:cs="黑体" w:hint="eastAsia"/>
          <w:bCs/>
          <w:sz w:val="28"/>
          <w:szCs w:val="28"/>
        </w:rPr>
        <w:t>三、合作项目概述</w:t>
      </w:r>
    </w:p>
    <w:p w:rsidR="00280DB7" w:rsidRDefault="00D71169">
      <w:pPr>
        <w:spacing w:line="540" w:lineRule="exact"/>
        <w:ind w:firstLineChars="200" w:firstLine="560"/>
        <w:rPr>
          <w:rFonts w:ascii="楷体" w:eastAsia="楷体" w:hAnsi="楷体" w:cs="楷体"/>
          <w:sz w:val="28"/>
          <w:szCs w:val="28"/>
        </w:rPr>
      </w:pPr>
      <w:r>
        <w:rPr>
          <w:rFonts w:ascii="楷体" w:eastAsia="楷体" w:hAnsi="楷体" w:cs="楷体" w:hint="eastAsia"/>
          <w:sz w:val="28"/>
          <w:szCs w:val="28"/>
        </w:rPr>
        <w:t>1、项目的意义：</w:t>
      </w:r>
    </w:p>
    <w:p w:rsidR="00280DB7" w:rsidRDefault="00D71169">
      <w:pPr>
        <w:snapToGrid w:val="0"/>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宫颈癌快速诊断仪的联合研发，设计制造出一款无痛、无创伤、快速、准确度高的宫颈病变筛选设备，其安全有效，无需取样，1分钟扫描整个宫颈，触屏操作，即时出结果，数据精确，筛选中减少了假阳性，能更早发现疾病，对于医生、患者更有吸引力。同时检测费用低，与活组织切边和病例相比，能够使患者医保系统费用能降低 7%-13%。</w:t>
      </w:r>
    </w:p>
    <w:p w:rsidR="00280DB7" w:rsidRDefault="00D71169">
      <w:pPr>
        <w:snapToGrid w:val="0"/>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项目的成功实施，可引进美国先进的诊断筛查技术，通过专利技</w:t>
      </w:r>
      <w:r>
        <w:rPr>
          <w:rFonts w:ascii="仿宋_GB2312" w:eastAsia="仿宋_GB2312" w:hAnsi="仿宋_GB2312" w:cs="仿宋_GB2312" w:hint="eastAsia"/>
          <w:sz w:val="28"/>
          <w:szCs w:val="28"/>
        </w:rPr>
        <w:lastRenderedPageBreak/>
        <w:t>术消化吸收达到产品全部实现全部国产化，产品填补了国内空白。其改变了当前中国医疗机构、医疗检测中心对宫颈内组织发生癌变的检测筛选诊断方式，并逐步展开其它相关癌症检测仪的研发生产工作，为国内肿瘤患者带来更快速、简便、准确率高的诊断检测方式。</w:t>
      </w:r>
    </w:p>
    <w:p w:rsidR="00280DB7" w:rsidRDefault="00D71169">
      <w:pPr>
        <w:snapToGrid w:val="0"/>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项目的实施，可带动上下游精密加工、医用电子、机电一体化、集成电路、嵌入式软件、医用软件等传统行业的快速发展，以及带动相关企业进行转型升级，提升产品附加值和竞争力，形成从整机设计、整机制作及系统集成的完整产业链，对于带动我省乃至全国癌症检测诊断整体竞争力和水平的大幅度提升，推动我省医疗器械行业新旧动能转换具有明显的推动意义。</w:t>
      </w:r>
    </w:p>
    <w:p w:rsidR="00280DB7" w:rsidRDefault="00D71169">
      <w:pPr>
        <w:snapToGrid w:val="0"/>
        <w:spacing w:line="540" w:lineRule="exact"/>
        <w:ind w:firstLineChars="200" w:firstLine="560"/>
        <w:rPr>
          <w:rFonts w:ascii="楷体" w:eastAsia="楷体" w:hAnsi="楷体" w:cs="楷体"/>
          <w:bCs/>
          <w:sz w:val="28"/>
          <w:szCs w:val="28"/>
        </w:rPr>
      </w:pPr>
      <w:r>
        <w:rPr>
          <w:rFonts w:ascii="楷体" w:eastAsia="楷体" w:hAnsi="楷体" w:cs="楷体" w:hint="eastAsia"/>
          <w:bCs/>
          <w:sz w:val="28"/>
          <w:szCs w:val="28"/>
        </w:rPr>
        <w:t>2、国际科技合作主要内容。</w:t>
      </w:r>
    </w:p>
    <w:p w:rsidR="00280DB7" w:rsidRDefault="00D71169">
      <w:pPr>
        <w:snapToGrid w:val="0"/>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一是购买美方生物光学扫描技术的专利权，引进该技术消化吸收再创新应用扩大到其它领域。</w:t>
      </w:r>
    </w:p>
    <w:p w:rsidR="00280DB7" w:rsidRDefault="00D71169">
      <w:pPr>
        <w:snapToGrid w:val="0"/>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二是购买美方现有宫颈癌检测诊断仪全球生产权和该产品在司法管辖权内的生产权以及独家分销和销售的权利。合作方式是山东耀华医疗器械股份有限公司购买美国 GTI 公司专利技术，并获得中国及 GTI 公司尚未进行产品注册国家的销售权。发明人到山东耀华医疗器械股份有限公司任生产总监，将全球生产基地转移到耀华医疗。</w:t>
      </w:r>
    </w:p>
    <w:p w:rsidR="00280DB7" w:rsidRDefault="00D71169">
      <w:pPr>
        <w:snapToGrid w:val="0"/>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三是在引进上述技术及设备的基础上，通过消化吸收再创新达到产品的全部国产化，并可逐步开展其它相关癌症如乳腺癌等检测仪的研发生产，为国内肿瘤患者带来更快速、简便、准确率高的诊断检测方式，带动我国肿瘤诊断技术的重大突破。</w:t>
      </w:r>
    </w:p>
    <w:p w:rsidR="00280DB7" w:rsidRDefault="00D71169">
      <w:pPr>
        <w:spacing w:line="540" w:lineRule="exact"/>
        <w:ind w:firstLineChars="200" w:firstLine="560"/>
        <w:rPr>
          <w:rFonts w:ascii="黑体" w:eastAsia="黑体" w:hAnsi="黑体" w:cs="黑体"/>
          <w:bCs/>
          <w:sz w:val="28"/>
          <w:szCs w:val="28"/>
        </w:rPr>
      </w:pPr>
      <w:r>
        <w:rPr>
          <w:rFonts w:ascii="黑体" w:eastAsia="黑体" w:hAnsi="黑体" w:cs="黑体" w:hint="eastAsia"/>
          <w:bCs/>
          <w:sz w:val="28"/>
          <w:szCs w:val="28"/>
        </w:rPr>
        <w:t>四、行业及财务分析</w:t>
      </w:r>
    </w:p>
    <w:p w:rsidR="00280DB7" w:rsidRDefault="00D71169">
      <w:pPr>
        <w:snapToGrid w:val="0"/>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目前，宫颈癌发病率高，在全球范围内仅次于乳腺癌， 据统计，每年大约有 530000 例扩散性癌症、200000 例死亡，是发展中国家</w:t>
      </w:r>
      <w:r>
        <w:rPr>
          <w:rFonts w:ascii="仿宋_GB2312" w:eastAsia="仿宋_GB2312" w:hAnsi="仿宋_GB2312" w:cs="仿宋_GB2312" w:hint="eastAsia"/>
          <w:sz w:val="28"/>
          <w:szCs w:val="28"/>
        </w:rPr>
        <w:lastRenderedPageBreak/>
        <w:t>育龄 妇女死亡的主要原因，仅仅在美国，每年就有 50 万人处于癌症前期、12200 人处于癌症期，治疗费用就需要 28 亿美金，诊断费用 600 亿美金，每年需要做 5500万-6000 万次巴氏早期癌变检测试验，550 万-600 万例跟踪指导。因此该产品现拥有数十亿美元的市场容量，设备和耗材利润率高，国内外临床需求量大。项目执行期内累计完成销售70台，加上配套耗材，预计实现销售收入3000万元，利税450万元。</w:t>
      </w:r>
    </w:p>
    <w:p w:rsidR="00280DB7" w:rsidRDefault="00D71169">
      <w:pPr>
        <w:spacing w:line="540" w:lineRule="exact"/>
        <w:ind w:firstLineChars="200" w:firstLine="560"/>
        <w:rPr>
          <w:rFonts w:ascii="黑体" w:eastAsia="黑体" w:hAnsi="黑体" w:cs="黑体"/>
          <w:bCs/>
          <w:sz w:val="28"/>
          <w:szCs w:val="28"/>
        </w:rPr>
      </w:pPr>
      <w:r>
        <w:rPr>
          <w:rFonts w:ascii="黑体" w:eastAsia="黑体" w:hAnsi="黑体" w:cs="黑体" w:hint="eastAsia"/>
          <w:bCs/>
          <w:sz w:val="28"/>
          <w:szCs w:val="28"/>
        </w:rPr>
        <w:t>五、合作方式</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1、项目类别：融资 </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2、合作方式：股权投资</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bCs/>
          <w:sz w:val="28"/>
          <w:szCs w:val="28"/>
        </w:rPr>
        <w:t>注册及批量生产需要投入5000万元，主要用于配件采购、临床、产品注册、市场推广。</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3、项目实施周期： </w:t>
      </w:r>
    </w:p>
    <w:p w:rsidR="00280DB7" w:rsidRDefault="00D71169">
      <w:pPr>
        <w:spacing w:line="54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2019年</w:t>
      </w:r>
    </w:p>
    <w:p w:rsidR="00280DB7" w:rsidRDefault="00D71169">
      <w:pPr>
        <w:snapToGrid w:val="0"/>
        <w:spacing w:line="540" w:lineRule="exact"/>
        <w:ind w:right="4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1、完成诊断仪控制系统研发，包括整个系统兼容性设计、扫描控制软件以及成像方法集成等工作</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2、根据研究结果中方进行设备选型，购置显示器、电路模块等进行等诊断仪的生产</w:t>
      </w:r>
    </w:p>
    <w:p w:rsidR="00280DB7" w:rsidRDefault="00D71169">
      <w:pPr>
        <w:snapToGrid w:val="0"/>
        <w:spacing w:line="540" w:lineRule="exact"/>
        <w:ind w:right="4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3、系统的临床应用验证以及相关医疗器械证书的注册申请。</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4、根据研发结果与美方技术对接，生产出宫颈癌检测诊断设备，并进行产品生产线设计，改造现有生产车间、设备</w:t>
      </w:r>
    </w:p>
    <w:p w:rsidR="00280DB7" w:rsidRDefault="00D71169">
      <w:pPr>
        <w:spacing w:line="54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2020年</w:t>
      </w:r>
    </w:p>
    <w:p w:rsidR="00280DB7" w:rsidRDefault="00D71169">
      <w:pPr>
        <w:snapToGrid w:val="0"/>
        <w:spacing w:line="540" w:lineRule="exact"/>
        <w:ind w:right="4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1、中方进行系统测试及性能优化。</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2、中方完成设备安装，工装模具制作，制定生产工艺路线，完善生产车间等工辅设施</w:t>
      </w:r>
    </w:p>
    <w:p w:rsidR="00280DB7" w:rsidRDefault="00D71169">
      <w:pPr>
        <w:snapToGrid w:val="0"/>
        <w:spacing w:line="540" w:lineRule="exact"/>
        <w:ind w:right="4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3、中方完成试生产，根据试生产情况，不断调整各工艺参数，批量生产宫颈癌检测诊断设备。</w:t>
      </w:r>
    </w:p>
    <w:p w:rsidR="00280DB7" w:rsidRDefault="00D71169">
      <w:pPr>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六、联系方式</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联系人：王海江           联系电话：0634-8667068</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电子邮件地址：lwwhj0923@163.com   </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公司网址：WWW.yaohua123.com</w:t>
      </w:r>
    </w:p>
    <w:p w:rsidR="00280DB7" w:rsidRDefault="00280DB7">
      <w:pPr>
        <w:spacing w:line="540" w:lineRule="exact"/>
        <w:jc w:val="center"/>
        <w:rPr>
          <w:rFonts w:ascii="宋体" w:hAnsi="宋体" w:cs="宋体"/>
          <w:b/>
          <w:bCs/>
          <w:sz w:val="52"/>
          <w:szCs w:val="36"/>
        </w:rPr>
      </w:pPr>
    </w:p>
    <w:p w:rsidR="00280DB7" w:rsidRDefault="00280DB7">
      <w:pPr>
        <w:spacing w:line="540" w:lineRule="exact"/>
        <w:jc w:val="center"/>
        <w:rPr>
          <w:rFonts w:ascii="宋体" w:hAnsi="宋体" w:cs="宋体"/>
          <w:b/>
          <w:bCs/>
          <w:sz w:val="52"/>
          <w:szCs w:val="36"/>
        </w:rPr>
      </w:pPr>
    </w:p>
    <w:p w:rsidR="00830915" w:rsidRDefault="00830915">
      <w:pPr>
        <w:widowControl/>
        <w:jc w:val="left"/>
        <w:rPr>
          <w:rFonts w:ascii="方正兰亭超细黑简体" w:eastAsia="方正兰亭超细黑简体" w:hAnsi="方正兰亭超细黑简体" w:cs="方正兰亭超细黑简体"/>
          <w:b/>
          <w:sz w:val="32"/>
          <w:szCs w:val="32"/>
        </w:rPr>
      </w:pPr>
      <w:r>
        <w:rPr>
          <w:rFonts w:ascii="方正兰亭超细黑简体" w:eastAsia="方正兰亭超细黑简体" w:hAnsi="方正兰亭超细黑简体" w:cs="方正兰亭超细黑简体"/>
          <w:b/>
          <w:sz w:val="32"/>
          <w:szCs w:val="32"/>
        </w:rPr>
        <w:br w:type="page"/>
      </w:r>
    </w:p>
    <w:p w:rsidR="00280DB7" w:rsidRDefault="00280DB7">
      <w:pPr>
        <w:spacing w:line="540" w:lineRule="exact"/>
        <w:jc w:val="center"/>
        <w:rPr>
          <w:rFonts w:ascii="方正兰亭超细黑简体" w:eastAsia="方正兰亭超细黑简体" w:hAnsi="方正兰亭超细黑简体" w:cs="方正兰亭超细黑简体"/>
          <w:b/>
          <w:sz w:val="32"/>
          <w:szCs w:val="32"/>
        </w:rPr>
      </w:pPr>
    </w:p>
    <w:p w:rsidR="00280DB7" w:rsidRPr="002C0CCD" w:rsidRDefault="00D71169" w:rsidP="002C0CCD">
      <w:pPr>
        <w:widowControl/>
        <w:spacing w:line="540" w:lineRule="exact"/>
        <w:jc w:val="center"/>
        <w:rPr>
          <w:rFonts w:asciiTheme="minorEastAsia" w:eastAsiaTheme="minorEastAsia" w:hAnsiTheme="minorEastAsia" w:cs="方正兰亭超细黑简体"/>
          <w:b/>
          <w:bCs/>
          <w:kern w:val="0"/>
          <w:sz w:val="44"/>
          <w:szCs w:val="44"/>
        </w:rPr>
      </w:pPr>
      <w:r w:rsidRPr="002C0CCD">
        <w:rPr>
          <w:rFonts w:asciiTheme="minorEastAsia" w:eastAsiaTheme="minorEastAsia" w:hAnsiTheme="minorEastAsia" w:cs="方正兰亭超细黑简体" w:hint="eastAsia"/>
          <w:b/>
          <w:bCs/>
          <w:kern w:val="0"/>
          <w:sz w:val="44"/>
          <w:szCs w:val="44"/>
        </w:rPr>
        <w:t>莱芜医药产业园</w:t>
      </w:r>
    </w:p>
    <w:p w:rsidR="00280DB7" w:rsidRDefault="00280DB7" w:rsidP="002C0CCD">
      <w:pPr>
        <w:widowControl/>
        <w:spacing w:line="540" w:lineRule="exact"/>
        <w:jc w:val="center"/>
        <w:rPr>
          <w:rFonts w:ascii="宋体" w:hAnsi="宋体" w:cs="宋体"/>
          <w:b/>
          <w:sz w:val="44"/>
          <w:szCs w:val="44"/>
        </w:rPr>
      </w:pPr>
    </w:p>
    <w:p w:rsidR="00280DB7" w:rsidRDefault="00D71169">
      <w:pPr>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一、项目名称</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color w:val="000000"/>
          <w:sz w:val="28"/>
          <w:szCs w:val="28"/>
        </w:rPr>
        <w:t>莱芜医药产业园</w:t>
      </w:r>
    </w:p>
    <w:p w:rsidR="00280DB7" w:rsidRDefault="00D71169">
      <w:pPr>
        <w:spacing w:line="540" w:lineRule="exact"/>
        <w:rPr>
          <w:sz w:val="28"/>
          <w:szCs w:val="28"/>
        </w:rPr>
      </w:pPr>
      <w:r>
        <w:rPr>
          <w:rFonts w:ascii="黑体" w:eastAsia="黑体" w:hAnsi="黑体" w:cs="黑体" w:hint="eastAsia"/>
          <w:sz w:val="28"/>
          <w:szCs w:val="28"/>
        </w:rPr>
        <w:t xml:space="preserve">    二、</w:t>
      </w:r>
      <w:r>
        <w:rPr>
          <w:rFonts w:ascii="黑体" w:eastAsia="黑体" w:hAnsi="黑体" w:cs="宋体" w:hint="eastAsia"/>
          <w:color w:val="000000"/>
          <w:sz w:val="28"/>
          <w:szCs w:val="28"/>
        </w:rPr>
        <w:t>园区(或楼宇)</w:t>
      </w:r>
      <w:r>
        <w:rPr>
          <w:rFonts w:ascii="黑体" w:eastAsia="黑体" w:hAnsi="黑体" w:cs="黑体" w:hint="eastAsia"/>
          <w:sz w:val="28"/>
          <w:szCs w:val="28"/>
        </w:rPr>
        <w:t>概况</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莱芜医药产业园</w:t>
      </w:r>
      <w:r>
        <w:rPr>
          <w:rFonts w:ascii="仿宋_GB2312" w:eastAsia="仿宋_GB2312" w:hAnsi="仿宋_GB2312" w:cs="仿宋_GB2312" w:hint="eastAsia"/>
          <w:sz w:val="28"/>
          <w:szCs w:val="36"/>
        </w:rPr>
        <w:t>规划面积4平方公里，</w:t>
      </w:r>
      <w:r>
        <w:rPr>
          <w:rFonts w:ascii="仿宋_GB2312" w:eastAsia="仿宋_GB2312" w:hAnsi="仿宋_GB2312" w:cs="仿宋_GB2312" w:hint="eastAsia"/>
          <w:sz w:val="28"/>
          <w:szCs w:val="28"/>
        </w:rPr>
        <w:t>位于省级开发区莱城工业区莱城大道与汇河大道交叉口西南侧，一公里半径内有京沪高速、青兰高速、中南铁路交汇，60分钟到达济南国际机场，交通便利发达。园区管理规范、定位精准，先后被评为全省基层人才工作优秀案例、省级科技企业孵化器。</w:t>
      </w:r>
    </w:p>
    <w:p w:rsidR="00280DB7" w:rsidRDefault="00D71169">
      <w:pPr>
        <w:spacing w:line="540" w:lineRule="exact"/>
        <w:ind w:firstLineChars="200" w:firstLine="560"/>
        <w:rPr>
          <w:rFonts w:ascii="仿宋_GB2312" w:eastAsia="仿宋_GB2312" w:hAnsi="仿宋_GB2312" w:cs="仿宋_GB2312"/>
          <w:sz w:val="28"/>
          <w:szCs w:val="36"/>
        </w:rPr>
      </w:pPr>
      <w:r>
        <w:rPr>
          <w:rFonts w:ascii="仿宋_GB2312" w:eastAsia="仿宋_GB2312" w:hAnsi="仿宋_GB2312" w:cs="仿宋_GB2312" w:hint="eastAsia"/>
          <w:sz w:val="28"/>
          <w:szCs w:val="36"/>
        </w:rPr>
        <w:t>莱芜医药产业园孵化园区</w:t>
      </w:r>
      <w:r>
        <w:rPr>
          <w:rFonts w:ascii="仿宋_GB2312" w:eastAsia="仿宋_GB2312" w:hAnsi="仿宋_GB2312" w:cs="仿宋_GB2312" w:hint="eastAsia"/>
          <w:sz w:val="28"/>
          <w:szCs w:val="28"/>
        </w:rPr>
        <w:t>由山东嬴城控股集团有限公司投资建设，</w:t>
      </w:r>
      <w:r>
        <w:rPr>
          <w:rFonts w:ascii="仿宋_GB2312" w:eastAsia="仿宋_GB2312" w:hAnsi="仿宋_GB2312" w:cs="仿宋_GB2312" w:hint="eastAsia"/>
          <w:sz w:val="28"/>
          <w:szCs w:val="36"/>
        </w:rPr>
        <w:t>一期项目占地158亩，孵化面积16万平方米，总投资6亿元，建设16栋标准车间，目前已入驻企业17家。</w:t>
      </w:r>
    </w:p>
    <w:p w:rsidR="00280DB7" w:rsidRDefault="00D71169">
      <w:pPr>
        <w:spacing w:line="540" w:lineRule="exact"/>
        <w:ind w:firstLineChars="200" w:firstLine="560"/>
        <w:rPr>
          <w:rFonts w:ascii="仿宋_GB2312" w:eastAsia="仿宋_GB2312" w:hAnsi="仿宋_GB2312" w:cs="仿宋_GB2312"/>
          <w:color w:val="F79646"/>
          <w:sz w:val="28"/>
          <w:szCs w:val="28"/>
        </w:rPr>
      </w:pPr>
      <w:r>
        <w:rPr>
          <w:rFonts w:ascii="仿宋_GB2312" w:eastAsia="仿宋_GB2312" w:hAnsi="仿宋_GB2312" w:cs="仿宋_GB2312" w:hint="eastAsia"/>
          <w:sz w:val="28"/>
          <w:szCs w:val="36"/>
        </w:rPr>
        <w:t>二期项目占地236.7亩，建筑面积31万平方米，计划投资6.8亿元。该项目生产车间、沿街办公楼、质检楼，建筑面积约7万平方米，目前已竣工验收完成。建筑面积近10万平方米的生物医药研发大厦和园区综合服务大厦于2019年主体施工完成，2020年投入使用。为进一步拉长产业链条，南区将高标准规划建设10万平方米的公共制药生产平台，主要开展新药产业化和上市药委托加工。力争用3-5年时间，药厂持有20个以上生产批准文号，成为真正的药品上市持有人。</w:t>
      </w:r>
    </w:p>
    <w:p w:rsidR="00280DB7" w:rsidRDefault="00D71169">
      <w:pPr>
        <w:spacing w:line="540" w:lineRule="exact"/>
        <w:ind w:firstLineChars="200" w:firstLine="560"/>
        <w:rPr>
          <w:rFonts w:ascii="黑体" w:eastAsia="黑体" w:hAnsi="黑体" w:cs="仿宋_GB2312"/>
          <w:sz w:val="28"/>
          <w:szCs w:val="28"/>
        </w:rPr>
      </w:pPr>
      <w:r>
        <w:rPr>
          <w:rFonts w:ascii="黑体" w:eastAsia="黑体" w:hAnsi="黑体" w:cs="仿宋_GB2312" w:hint="eastAsia"/>
          <w:sz w:val="28"/>
          <w:szCs w:val="28"/>
        </w:rPr>
        <w:t>三、产业发展基础或定位</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莱芜医药产业园是区委区政府优化产业升级，加快培育发展新动能，重点打造的战略性新兴产业，是我区“4+3”产业体系的重要组</w:t>
      </w:r>
      <w:r>
        <w:rPr>
          <w:rFonts w:ascii="仿宋_GB2312" w:eastAsia="仿宋_GB2312" w:hAnsi="仿宋_GB2312" w:cs="仿宋_GB2312" w:hint="eastAsia"/>
          <w:sz w:val="28"/>
          <w:szCs w:val="28"/>
        </w:rPr>
        <w:lastRenderedPageBreak/>
        <w:t>成部分，也是“康养济南”的重要产业支撑。园区区域环评已经正式获批，这也是近三年来我省唯一一家获批的生物医药园区。目前已基本形成医药、医疗器械、现代中药、保健化妆品、销售物流五大产业，集群效应显现。代表企业有：山东珅诺基药业有限公司，山东朗润医疗系统有限公司，山东华安生物科技有限公司，宏葵生物（中国）有限公司，嬴城宏葵医学检验有限公司，华瑞京鲁医药科技有限公司等。</w:t>
      </w:r>
    </w:p>
    <w:p w:rsidR="00280DB7" w:rsidRDefault="00D71169">
      <w:pPr>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四、基础设施及配套情况</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莱芜医药产业园孵化园区一期标准厂房共四层，层高6米，荷载800公斤/平方米；二期标准厂房共四层，层高8米，，荷载800公斤/平方米，能够满足生物医药企业的生产条件。</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园区主要分为公共</w:t>
      </w:r>
      <w:r>
        <w:rPr>
          <w:rFonts w:ascii="仿宋_GB2312" w:eastAsia="仿宋_GB2312" w:hAnsi="仿宋_GB2312" w:cs="仿宋_GB2312" w:hint="eastAsia"/>
          <w:spacing w:val="-4"/>
          <w:sz w:val="28"/>
          <w:szCs w:val="28"/>
        </w:rPr>
        <w:t>服务、医药研发、企业孵化、生产制造、医养健康五个功能分区，是集建设药物研发实验室、生物制药GMP中试生产车间、药物研发公共技术平台、公共配套服务区域、生活配套区等于一体的系列平台，同时配有污水处理厂及公寓套房等，为入园企业提供账单式、订制式、一站式、保姆式全领域跟进服务。</w:t>
      </w:r>
    </w:p>
    <w:p w:rsidR="00280DB7" w:rsidRDefault="00D71169">
      <w:pPr>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五、政府政策支持及服务</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作为莱芜区重点项目之一，莱芜医药产业园享有专业的政策和办事绿色通道等政府支持，在重点项目、平台建设、高层次人才引进培养、人才优惠政策等方面提供服务，产业园为入驻企业协助申请相关优惠和扶持政策。入园企业在租金、创业、资金、人才等方面均有扶持政策，特别重大的投资项目，采取“一事一议”的方式给予支持。</w:t>
      </w:r>
    </w:p>
    <w:p w:rsidR="00280DB7" w:rsidRDefault="00D71169" w:rsidP="00830915">
      <w:pPr>
        <w:spacing w:line="520" w:lineRule="exact"/>
        <w:ind w:firstLine="640"/>
        <w:rPr>
          <w:rFonts w:ascii="黑体" w:eastAsia="黑体" w:hAnsi="宋体" w:cs="宋体"/>
          <w:sz w:val="28"/>
          <w:szCs w:val="28"/>
        </w:rPr>
      </w:pPr>
      <w:r>
        <w:rPr>
          <w:rFonts w:ascii="黑体" w:eastAsia="黑体" w:hAnsi="宋体" w:cs="宋体" w:hint="eastAsia"/>
          <w:sz w:val="28"/>
          <w:szCs w:val="28"/>
        </w:rPr>
        <w:t>六、联系方式</w:t>
      </w:r>
    </w:p>
    <w:p w:rsidR="00280DB7" w:rsidRDefault="00D71169" w:rsidP="00830915">
      <w:pPr>
        <w:spacing w:line="520" w:lineRule="exact"/>
        <w:ind w:firstLine="540"/>
        <w:rPr>
          <w:rFonts w:ascii="仿宋_GB2312" w:eastAsia="仿宋_GB2312" w:hAnsi="仿宋_GB2312" w:cs="仿宋_GB2312"/>
          <w:sz w:val="28"/>
          <w:szCs w:val="28"/>
        </w:rPr>
      </w:pPr>
      <w:r>
        <w:rPr>
          <w:rFonts w:ascii="仿宋_GB2312" w:eastAsia="仿宋_GB2312" w:hAnsi="仿宋_GB2312" w:cs="仿宋_GB2312" w:hint="eastAsia"/>
          <w:sz w:val="28"/>
          <w:szCs w:val="28"/>
        </w:rPr>
        <w:t>联系人：伊斌         联系电话：13326220058/13516345168</w:t>
      </w:r>
    </w:p>
    <w:p w:rsidR="00280DB7" w:rsidRDefault="00D71169" w:rsidP="00830915">
      <w:pPr>
        <w:spacing w:line="520" w:lineRule="exact"/>
        <w:ind w:firstLine="540"/>
        <w:rPr>
          <w:rFonts w:ascii="仿宋_GB2312" w:eastAsia="仿宋_GB2312" w:hAnsi="仿宋_GB2312" w:cs="仿宋_GB2312"/>
          <w:sz w:val="28"/>
          <w:szCs w:val="28"/>
        </w:rPr>
      </w:pPr>
      <w:r>
        <w:rPr>
          <w:rFonts w:ascii="仿宋_GB2312" w:eastAsia="仿宋_GB2312" w:hAnsi="仿宋_GB2312" w:cs="仿宋_GB2312" w:hint="eastAsia"/>
          <w:sz w:val="28"/>
          <w:szCs w:val="28"/>
        </w:rPr>
        <w:t>电子邮件地址：</w:t>
      </w:r>
      <w:hyperlink r:id="rId16" w:history="1">
        <w:r>
          <w:rPr>
            <w:rFonts w:ascii="仿宋_GB2312" w:eastAsia="仿宋_GB2312" w:hAnsi="仿宋_GB2312" w:cs="仿宋_GB2312" w:hint="eastAsia"/>
            <w:sz w:val="28"/>
            <w:szCs w:val="28"/>
          </w:rPr>
          <w:t>910092885@qq.com</w:t>
        </w:r>
      </w:hyperlink>
    </w:p>
    <w:p w:rsidR="00280DB7" w:rsidRDefault="00D71169" w:rsidP="00830915">
      <w:pPr>
        <w:spacing w:line="520" w:lineRule="exact"/>
        <w:ind w:firstLineChars="900" w:firstLine="2520"/>
        <w:rPr>
          <w:rFonts w:ascii="仿宋_GB2312" w:eastAsia="仿宋_GB2312" w:hAnsi="仿宋_GB2312" w:cs="仿宋_GB2312"/>
          <w:sz w:val="28"/>
          <w:szCs w:val="28"/>
        </w:rPr>
      </w:pPr>
      <w:r>
        <w:rPr>
          <w:rFonts w:ascii="仿宋_GB2312" w:eastAsia="仿宋_GB2312" w:hAnsi="仿宋_GB2312" w:cs="仿宋_GB2312" w:hint="eastAsia"/>
          <w:sz w:val="28"/>
          <w:szCs w:val="28"/>
        </w:rPr>
        <w:t>lwycjs@163.com</w:t>
      </w:r>
    </w:p>
    <w:p w:rsidR="00280DB7" w:rsidRDefault="00D71169" w:rsidP="00830915">
      <w:pPr>
        <w:spacing w:line="520" w:lineRule="exact"/>
        <w:ind w:firstLine="540"/>
        <w:rPr>
          <w:rFonts w:ascii="方正小标宋简体" w:eastAsia="方正小标宋简体" w:hAnsi="方正小标宋简体" w:cs="方正小标宋简体"/>
          <w:sz w:val="44"/>
          <w:szCs w:val="44"/>
        </w:rPr>
      </w:pPr>
      <w:r>
        <w:rPr>
          <w:rFonts w:ascii="仿宋_GB2312" w:eastAsia="仿宋_GB2312" w:hAnsi="仿宋_GB2312" w:cs="仿宋_GB2312" w:hint="eastAsia"/>
          <w:sz w:val="28"/>
          <w:szCs w:val="28"/>
        </w:rPr>
        <w:t>微信公众号：莱芜医药产业园</w:t>
      </w:r>
    </w:p>
    <w:p w:rsidR="00280DB7" w:rsidRDefault="00280DB7">
      <w:pPr>
        <w:spacing w:line="540" w:lineRule="exact"/>
        <w:rPr>
          <w:rFonts w:ascii="方正兰亭超细黑简体" w:eastAsia="方正兰亭超细黑简体" w:hAnsi="方正兰亭超细黑简体" w:cs="方正兰亭超细黑简体"/>
          <w:b/>
          <w:bCs/>
          <w:sz w:val="32"/>
          <w:szCs w:val="32"/>
        </w:rPr>
      </w:pPr>
    </w:p>
    <w:p w:rsidR="00280DB7" w:rsidRPr="002C0CCD" w:rsidRDefault="00D71169" w:rsidP="002C0CCD">
      <w:pPr>
        <w:widowControl/>
        <w:spacing w:line="540" w:lineRule="exact"/>
        <w:jc w:val="center"/>
        <w:rPr>
          <w:rFonts w:asciiTheme="minorEastAsia" w:eastAsiaTheme="minorEastAsia" w:hAnsiTheme="minorEastAsia" w:cs="方正兰亭超细黑简体"/>
          <w:b/>
          <w:bCs/>
          <w:kern w:val="0"/>
          <w:sz w:val="44"/>
          <w:szCs w:val="44"/>
        </w:rPr>
      </w:pPr>
      <w:r w:rsidRPr="002C0CCD">
        <w:rPr>
          <w:rFonts w:asciiTheme="minorEastAsia" w:eastAsiaTheme="minorEastAsia" w:hAnsiTheme="minorEastAsia" w:cs="方正兰亭超细黑简体" w:hint="eastAsia"/>
          <w:b/>
          <w:bCs/>
          <w:kern w:val="0"/>
          <w:sz w:val="44"/>
          <w:szCs w:val="44"/>
        </w:rPr>
        <w:t>中国烯谷</w:t>
      </w:r>
    </w:p>
    <w:p w:rsidR="00280DB7" w:rsidRDefault="00280DB7">
      <w:pPr>
        <w:spacing w:line="540" w:lineRule="exact"/>
        <w:ind w:firstLineChars="200" w:firstLine="560"/>
        <w:rPr>
          <w:rFonts w:ascii="黑体" w:eastAsia="黑体" w:hAnsi="黑体" w:cs="黑体"/>
          <w:sz w:val="28"/>
          <w:szCs w:val="28"/>
        </w:rPr>
      </w:pPr>
    </w:p>
    <w:p w:rsidR="00280DB7" w:rsidRDefault="00D71169">
      <w:pPr>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一、项目名称</w:t>
      </w:r>
    </w:p>
    <w:p w:rsidR="00280DB7" w:rsidRDefault="00D71169">
      <w:pPr>
        <w:spacing w:line="540" w:lineRule="exact"/>
        <w:ind w:firstLineChars="200" w:firstLine="560"/>
        <w:rPr>
          <w:rFonts w:ascii="仿宋_GB2312" w:eastAsia="仿宋_GB2312" w:hAnsi="仿宋" w:cs="宋体"/>
          <w:color w:val="000000"/>
          <w:kern w:val="0"/>
          <w:sz w:val="28"/>
          <w:szCs w:val="28"/>
        </w:rPr>
      </w:pPr>
      <w:r>
        <w:rPr>
          <w:rFonts w:ascii="仿宋_GB2312" w:eastAsia="仿宋_GB2312" w:hAnsi="仿宋" w:cs="宋体" w:hint="eastAsia"/>
          <w:color w:val="000000"/>
          <w:kern w:val="0"/>
          <w:sz w:val="28"/>
          <w:szCs w:val="28"/>
        </w:rPr>
        <w:t>中国烯谷</w:t>
      </w:r>
    </w:p>
    <w:p w:rsidR="00280DB7" w:rsidRDefault="00D71169">
      <w:pPr>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二、园</w:t>
      </w:r>
      <w:r>
        <w:rPr>
          <w:rFonts w:ascii="黑体" w:eastAsia="黑体" w:hAnsi="黑体" w:cs="宋体" w:hint="eastAsia"/>
          <w:color w:val="000000"/>
          <w:kern w:val="0"/>
          <w:sz w:val="28"/>
          <w:szCs w:val="28"/>
        </w:rPr>
        <w:t>区</w:t>
      </w:r>
      <w:r>
        <w:rPr>
          <w:rFonts w:ascii="黑体" w:eastAsia="黑体" w:hAnsi="黑体" w:cs="黑体" w:hint="eastAsia"/>
          <w:sz w:val="28"/>
          <w:szCs w:val="28"/>
        </w:rPr>
        <w:t>概况</w:t>
      </w:r>
    </w:p>
    <w:p w:rsidR="00280DB7" w:rsidRDefault="00D71169">
      <w:pPr>
        <w:spacing w:line="540" w:lineRule="exact"/>
        <w:ind w:firstLine="709"/>
        <w:rPr>
          <w:rFonts w:ascii="仿宋_GB2312" w:eastAsia="仿宋_GB2312" w:hAnsi="仿宋" w:cs="宋体"/>
          <w:color w:val="000000"/>
          <w:kern w:val="0"/>
          <w:sz w:val="28"/>
          <w:szCs w:val="28"/>
        </w:rPr>
      </w:pPr>
      <w:r>
        <w:rPr>
          <w:rFonts w:ascii="仿宋_GB2312" w:eastAsia="仿宋_GB2312" w:hAnsi="仿宋" w:cs="宋体" w:hint="eastAsia"/>
          <w:color w:val="000000"/>
          <w:kern w:val="0"/>
          <w:sz w:val="28"/>
          <w:szCs w:val="28"/>
        </w:rPr>
        <w:t>“中国烯谷”园区位于济南新旧动能转换先行区崔寨高新产业城（青银高速以北，国道220以东），规划面积2平方公里。计划</w:t>
      </w:r>
      <w:r>
        <w:rPr>
          <w:rFonts w:ascii="宋体" w:eastAsia="仿宋_GB2312" w:hAnsi="宋体" w:hint="eastAsia"/>
          <w:kern w:val="10"/>
          <w:sz w:val="28"/>
          <w:szCs w:val="28"/>
        </w:rPr>
        <w:t>引入国内外高端科研机构，开展石墨烯制备前沿技术和重大共性关键技术的集成性、系统性研究，实现石墨烯制备设备和关键核心部件等产品的自主生产，加快石墨烯产业链条的建链、延链和补链。着力推进石墨烯产业技术创新谷项目，成立石墨烯产业技术研究院、石墨烯产业技术创新谷运营公司，申请设立石墨烯产业技术创新中心，助力济南市十大千亿产业先进材料产业的发展壮大。</w:t>
      </w:r>
    </w:p>
    <w:p w:rsidR="00280DB7" w:rsidRDefault="00D71169">
      <w:pPr>
        <w:spacing w:line="540" w:lineRule="exact"/>
        <w:ind w:firstLineChars="200" w:firstLine="560"/>
        <w:rPr>
          <w:rFonts w:ascii="黑体" w:eastAsia="黑体" w:hAnsi="黑体" w:cs="仿宋_GB2312"/>
          <w:sz w:val="28"/>
          <w:szCs w:val="28"/>
        </w:rPr>
      </w:pPr>
      <w:r>
        <w:rPr>
          <w:rFonts w:ascii="黑体" w:eastAsia="黑体" w:hAnsi="黑体" w:cs="仿宋_GB2312" w:hint="eastAsia"/>
          <w:sz w:val="28"/>
          <w:szCs w:val="28"/>
        </w:rPr>
        <w:t>三、产业发展基础或定位</w:t>
      </w:r>
    </w:p>
    <w:p w:rsidR="00280DB7" w:rsidRDefault="00D71169">
      <w:pPr>
        <w:spacing w:line="540" w:lineRule="exact"/>
        <w:ind w:firstLineChars="200" w:firstLine="560"/>
        <w:rPr>
          <w:rFonts w:ascii="黑体" w:eastAsia="黑体" w:hAnsi="黑体" w:cs="仿宋_GB2312"/>
          <w:sz w:val="28"/>
          <w:szCs w:val="28"/>
        </w:rPr>
      </w:pPr>
      <w:r>
        <w:rPr>
          <w:rFonts w:ascii="宋体" w:eastAsia="仿宋_GB2312" w:hAnsi="宋体" w:cs="仿宋_GB2312" w:hint="eastAsia"/>
          <w:color w:val="000000"/>
          <w:sz w:val="28"/>
          <w:szCs w:val="28"/>
        </w:rPr>
        <w:t>园区以石墨烯产业战略前沿和共性关键技术研发与应用为核心，依托国内外知名院校、科研院所和科技机构、骨干企业，在石墨烯制备技术领域形成具有全球竞争力的高端研发高地，构建新型的科研体制，聚集国内外专业领域的创新资源，开展从基础研究、关键技术攻关、成果转化到产业化应用的全链条创新，打造创新资源集聚、组织运行开放、治理结构多元的综合性技术研发与转化应用平台。</w:t>
      </w:r>
    </w:p>
    <w:p w:rsidR="00280DB7" w:rsidRDefault="00D71169">
      <w:pPr>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四、政府政策支持及服务</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 w:cs="宋体" w:hint="eastAsia"/>
          <w:color w:val="000000"/>
          <w:kern w:val="0"/>
          <w:sz w:val="28"/>
          <w:szCs w:val="28"/>
        </w:rPr>
        <w:t>针对先进材料产业制定专项优惠政策，从项目建设运营、产品研发及产业化、产业链补链强链等多个方面给予政策支持。借鉴山东新旧动能转换综合试验区配套政策和国家级新区、自贸区、高新区的优惠政策，切实发挥政策叠加效应，助力石墨烯产业发展。利用省市赋予先行区先行先试的改革权、试验权、先行权，积极实行多规合一、多证合一、一门受理、一章审批、一次收费、一步到位的服务体制，推进“一次办成”改革，全面做好 “零跑腿”“只跑一次”“你不用跑我来跑”的全过程、精细化服务，打造“十最”政务环境。</w:t>
      </w:r>
    </w:p>
    <w:p w:rsidR="00280DB7" w:rsidRDefault="00D71169">
      <w:pPr>
        <w:spacing w:line="540" w:lineRule="exact"/>
        <w:ind w:firstLine="640"/>
        <w:rPr>
          <w:rFonts w:ascii="黑体" w:eastAsia="黑体" w:hAnsi="宋体" w:cs="宋体"/>
          <w:kern w:val="0"/>
          <w:sz w:val="28"/>
          <w:szCs w:val="28"/>
        </w:rPr>
      </w:pPr>
      <w:r>
        <w:rPr>
          <w:rFonts w:ascii="黑体" w:eastAsia="黑体" w:hAnsi="宋体" w:cs="宋体" w:hint="eastAsia"/>
          <w:kern w:val="0"/>
          <w:sz w:val="28"/>
          <w:szCs w:val="28"/>
        </w:rPr>
        <w:t>五、联系方式</w:t>
      </w:r>
    </w:p>
    <w:p w:rsidR="00280DB7" w:rsidRDefault="00D71169">
      <w:pPr>
        <w:spacing w:line="540" w:lineRule="exact"/>
        <w:ind w:firstLine="540"/>
        <w:rPr>
          <w:rFonts w:ascii="仿宋_GB2312" w:eastAsia="仿宋_GB2312" w:hAnsi="仿宋_GB2312" w:cs="仿宋_GB2312"/>
          <w:sz w:val="28"/>
          <w:szCs w:val="28"/>
        </w:rPr>
      </w:pPr>
      <w:r>
        <w:rPr>
          <w:rFonts w:ascii="仿宋_GB2312" w:eastAsia="仿宋_GB2312" w:hint="eastAsia"/>
          <w:sz w:val="28"/>
          <w:szCs w:val="28"/>
        </w:rPr>
        <w:t>联系人：于海军        联系电话：</w:t>
      </w:r>
      <w:r>
        <w:rPr>
          <w:rFonts w:ascii="仿宋_GB2312" w:eastAsia="仿宋_GB2312" w:hAnsi="仿宋_GB2312" w:cs="仿宋_GB2312" w:hint="eastAsia"/>
          <w:sz w:val="28"/>
          <w:szCs w:val="28"/>
        </w:rPr>
        <w:t>0531-66604040</w:t>
      </w:r>
    </w:p>
    <w:p w:rsidR="00280DB7" w:rsidRDefault="00D71169">
      <w:pPr>
        <w:spacing w:line="540" w:lineRule="exact"/>
        <w:ind w:firstLine="540"/>
        <w:rPr>
          <w:rFonts w:ascii="仿宋_GB2312" w:eastAsia="仿宋_GB2312"/>
          <w:sz w:val="28"/>
          <w:szCs w:val="28"/>
        </w:rPr>
      </w:pPr>
      <w:r>
        <w:rPr>
          <w:rFonts w:ascii="仿宋_GB2312" w:eastAsia="仿宋_GB2312" w:hint="eastAsia"/>
          <w:sz w:val="28"/>
          <w:szCs w:val="28"/>
        </w:rPr>
        <w:t xml:space="preserve">电子邮件地址：jnxxqtcj@126.com   </w:t>
      </w:r>
    </w:p>
    <w:p w:rsidR="00280DB7" w:rsidRDefault="00D71169">
      <w:pPr>
        <w:spacing w:line="540" w:lineRule="exact"/>
        <w:ind w:firstLine="540"/>
        <w:rPr>
          <w:rFonts w:ascii="仿宋_GB2312" w:eastAsia="仿宋_GB2312"/>
          <w:sz w:val="28"/>
          <w:szCs w:val="28"/>
        </w:rPr>
      </w:pPr>
      <w:r>
        <w:rPr>
          <w:rFonts w:ascii="仿宋_GB2312" w:eastAsia="仿宋_GB2312" w:hint="eastAsia"/>
          <w:sz w:val="28"/>
          <w:szCs w:val="28"/>
        </w:rPr>
        <w:t>微信公众号:jnxxq2017</w:t>
      </w:r>
    </w:p>
    <w:p w:rsidR="00280DB7" w:rsidRDefault="00280DB7">
      <w:pPr>
        <w:spacing w:line="540" w:lineRule="exact"/>
        <w:ind w:firstLineChars="95" w:firstLine="418"/>
        <w:jc w:val="center"/>
        <w:rPr>
          <w:rFonts w:ascii="方正小标宋简体" w:eastAsia="方正小标宋简体" w:hAnsi="方正小标宋简体" w:cs="方正小标宋简体"/>
          <w:sz w:val="44"/>
          <w:szCs w:val="44"/>
        </w:rPr>
      </w:pPr>
    </w:p>
    <w:p w:rsidR="00280DB7" w:rsidRDefault="00280DB7">
      <w:pPr>
        <w:spacing w:line="540" w:lineRule="exact"/>
        <w:ind w:firstLineChars="95" w:firstLine="418"/>
        <w:jc w:val="center"/>
        <w:rPr>
          <w:rFonts w:ascii="方正小标宋简体" w:eastAsia="方正小标宋简体" w:hAnsi="方正小标宋简体" w:cs="方正小标宋简体"/>
          <w:sz w:val="44"/>
          <w:szCs w:val="44"/>
        </w:rPr>
      </w:pPr>
    </w:p>
    <w:p w:rsidR="00280DB7" w:rsidRDefault="00280DB7">
      <w:pPr>
        <w:spacing w:line="540" w:lineRule="exact"/>
        <w:ind w:firstLineChars="95" w:firstLine="418"/>
        <w:jc w:val="center"/>
        <w:rPr>
          <w:rFonts w:ascii="方正小标宋简体" w:eastAsia="方正小标宋简体" w:hAnsi="方正小标宋简体" w:cs="方正小标宋简体"/>
          <w:sz w:val="44"/>
          <w:szCs w:val="44"/>
        </w:rPr>
      </w:pPr>
    </w:p>
    <w:p w:rsidR="00280DB7" w:rsidRDefault="00280DB7">
      <w:pPr>
        <w:spacing w:line="540" w:lineRule="exact"/>
        <w:ind w:firstLineChars="95" w:firstLine="418"/>
        <w:jc w:val="center"/>
        <w:rPr>
          <w:rFonts w:ascii="方正小标宋简体" w:eastAsia="方正小标宋简体" w:hAnsi="方正小标宋简体" w:cs="方正小标宋简体"/>
          <w:sz w:val="44"/>
          <w:szCs w:val="44"/>
        </w:rPr>
      </w:pPr>
    </w:p>
    <w:p w:rsidR="00830915" w:rsidRDefault="00830915">
      <w:pPr>
        <w:widowControl/>
        <w:jc w:val="left"/>
        <w:rPr>
          <w:rFonts w:ascii="仿宋_GB2312" w:eastAsia="仿宋_GB2312" w:hAnsi="仿宋_GB2312" w:cs="仿宋_GB2312"/>
          <w:sz w:val="28"/>
          <w:szCs w:val="28"/>
        </w:rPr>
      </w:pPr>
      <w:r>
        <w:rPr>
          <w:rFonts w:ascii="仿宋_GB2312" w:eastAsia="仿宋_GB2312" w:hAnsi="仿宋_GB2312" w:cs="仿宋_GB2312"/>
          <w:sz w:val="28"/>
          <w:szCs w:val="28"/>
        </w:rPr>
        <w:br w:type="page"/>
      </w:r>
    </w:p>
    <w:p w:rsidR="00280DB7" w:rsidRDefault="00280DB7">
      <w:pPr>
        <w:spacing w:line="540" w:lineRule="exact"/>
        <w:rPr>
          <w:rFonts w:ascii="仿宋_GB2312" w:eastAsia="仿宋_GB2312" w:hAnsi="仿宋_GB2312" w:cs="仿宋_GB2312"/>
          <w:sz w:val="28"/>
          <w:szCs w:val="28"/>
        </w:rPr>
      </w:pPr>
    </w:p>
    <w:p w:rsidR="00280DB7" w:rsidRPr="002C0CCD" w:rsidRDefault="00D71169" w:rsidP="002C0CCD">
      <w:pPr>
        <w:widowControl/>
        <w:spacing w:line="540" w:lineRule="exact"/>
        <w:jc w:val="center"/>
        <w:rPr>
          <w:rFonts w:asciiTheme="minorEastAsia" w:eastAsiaTheme="minorEastAsia" w:hAnsiTheme="minorEastAsia" w:cs="方正兰亭超细黑简体"/>
          <w:b/>
          <w:bCs/>
          <w:kern w:val="0"/>
          <w:sz w:val="44"/>
          <w:szCs w:val="44"/>
        </w:rPr>
      </w:pPr>
      <w:r w:rsidRPr="002C0CCD">
        <w:rPr>
          <w:rFonts w:asciiTheme="minorEastAsia" w:eastAsiaTheme="minorEastAsia" w:hAnsiTheme="minorEastAsia" w:cs="方正兰亭超细黑简体" w:hint="eastAsia"/>
          <w:b/>
          <w:bCs/>
          <w:kern w:val="0"/>
          <w:sz w:val="44"/>
          <w:szCs w:val="44"/>
        </w:rPr>
        <w:t>宽禁带半导体产业特色小镇</w:t>
      </w:r>
    </w:p>
    <w:p w:rsidR="00280DB7" w:rsidRDefault="00280DB7">
      <w:pPr>
        <w:spacing w:line="540" w:lineRule="exact"/>
        <w:rPr>
          <w:sz w:val="32"/>
          <w:szCs w:val="32"/>
        </w:rPr>
      </w:pPr>
    </w:p>
    <w:p w:rsidR="00280DB7" w:rsidRDefault="00D71169">
      <w:pPr>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一、项目名称</w:t>
      </w:r>
    </w:p>
    <w:p w:rsidR="00280DB7" w:rsidRDefault="00D71169">
      <w:pPr>
        <w:spacing w:line="540" w:lineRule="exact"/>
        <w:ind w:firstLineChars="200" w:firstLine="560"/>
        <w:rPr>
          <w:rFonts w:ascii="黑体" w:eastAsia="黑体" w:hAnsi="黑体" w:cs="黑体"/>
          <w:sz w:val="28"/>
          <w:szCs w:val="28"/>
        </w:rPr>
      </w:pPr>
      <w:r>
        <w:rPr>
          <w:rFonts w:ascii="仿宋_GB2312" w:eastAsia="仿宋_GB2312" w:hAnsi="仿宋_GB2312" w:cs="仿宋_GB2312" w:hint="eastAsia"/>
          <w:sz w:val="28"/>
          <w:szCs w:val="28"/>
        </w:rPr>
        <w:t>济南槐荫经济开发区宽禁带半导体产业特色小镇项目</w:t>
      </w:r>
    </w:p>
    <w:p w:rsidR="00280DB7" w:rsidRDefault="00D71169">
      <w:pPr>
        <w:spacing w:line="540" w:lineRule="exact"/>
        <w:rPr>
          <w:sz w:val="28"/>
          <w:szCs w:val="28"/>
        </w:rPr>
      </w:pPr>
      <w:r>
        <w:rPr>
          <w:rFonts w:ascii="黑体" w:eastAsia="黑体" w:hAnsi="黑体" w:cs="黑体" w:hint="eastAsia"/>
          <w:noProof/>
          <w:sz w:val="28"/>
          <w:szCs w:val="28"/>
        </w:rPr>
        <w:drawing>
          <wp:anchor distT="0" distB="0" distL="114300" distR="114300" simplePos="0" relativeHeight="252064768" behindDoc="0" locked="0" layoutInCell="1" allowOverlap="1">
            <wp:simplePos x="0" y="0"/>
            <wp:positionH relativeFrom="column">
              <wp:posOffset>-226060</wp:posOffset>
            </wp:positionH>
            <wp:positionV relativeFrom="paragraph">
              <wp:posOffset>508000</wp:posOffset>
            </wp:positionV>
            <wp:extent cx="5290185" cy="3741420"/>
            <wp:effectExtent l="0" t="0" r="5715" b="11430"/>
            <wp:wrapSquare wrapText="bothSides"/>
            <wp:docPr id="5" name="图片 5" descr="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规划图"/>
                    <pic:cNvPicPr>
                      <a:picLocks noChangeAspect="1"/>
                    </pic:cNvPicPr>
                  </pic:nvPicPr>
                  <pic:blipFill>
                    <a:blip r:embed="rId17" cstate="print"/>
                    <a:stretch>
                      <a:fillRect/>
                    </a:stretch>
                  </pic:blipFill>
                  <pic:spPr>
                    <a:xfrm>
                      <a:off x="0" y="0"/>
                      <a:ext cx="5290185" cy="3741420"/>
                    </a:xfrm>
                    <a:prstGeom prst="rect">
                      <a:avLst/>
                    </a:prstGeom>
                  </pic:spPr>
                </pic:pic>
              </a:graphicData>
            </a:graphic>
          </wp:anchor>
        </w:drawing>
      </w:r>
      <w:r>
        <w:rPr>
          <w:rFonts w:ascii="黑体" w:eastAsia="黑体" w:hAnsi="黑体" w:cs="黑体" w:hint="eastAsia"/>
          <w:sz w:val="28"/>
          <w:szCs w:val="28"/>
        </w:rPr>
        <w:t xml:space="preserve">    二、</w:t>
      </w:r>
      <w:r>
        <w:rPr>
          <w:rFonts w:ascii="黑体" w:eastAsia="黑体" w:hAnsi="黑体" w:cs="宋体" w:hint="eastAsia"/>
          <w:color w:val="000000"/>
          <w:kern w:val="0"/>
          <w:sz w:val="28"/>
          <w:szCs w:val="28"/>
        </w:rPr>
        <w:t>园区</w:t>
      </w:r>
      <w:r>
        <w:rPr>
          <w:rFonts w:ascii="黑体" w:eastAsia="黑体" w:hAnsi="黑体" w:cs="黑体" w:hint="eastAsia"/>
          <w:sz w:val="28"/>
          <w:szCs w:val="28"/>
        </w:rPr>
        <w:t>概况</w:t>
      </w:r>
    </w:p>
    <w:p w:rsidR="00280DB7" w:rsidRDefault="00D71169" w:rsidP="002C0CCD">
      <w:pPr>
        <w:spacing w:line="5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宽禁带半导体产业特色小镇项目共分三期，</w:t>
      </w:r>
      <w:r>
        <w:rPr>
          <w:rFonts w:ascii="仿宋_GB2312" w:eastAsia="仿宋_GB2312" w:hAnsi="仿宋_GB2312" w:cs="仿宋_GB2312" w:hint="eastAsia"/>
          <w:b/>
          <w:bCs/>
          <w:sz w:val="28"/>
          <w:szCs w:val="28"/>
        </w:rPr>
        <w:t>近期：</w:t>
      </w:r>
      <w:r>
        <w:rPr>
          <w:rFonts w:ascii="仿宋_GB2312" w:eastAsia="仿宋_GB2312" w:hAnsi="仿宋_GB2312" w:cs="仿宋_GB2312" w:hint="eastAsia"/>
          <w:sz w:val="28"/>
          <w:szCs w:val="28"/>
        </w:rPr>
        <w:t>占地约500亩，一是重点建设占地约200亩的天岳二期工程，二是建设占地约200亩的宽禁带半导体产业起步区内的肖屯地块。三是将占地约100亩的宽禁带半导体产业起步区内的九阳北地块作为机动用地。其中起步区肖屯地块主要建设宽禁带半导体研发总部，目前正在实施中，分为南北两个地块分期启动，统筹规划建设4万平米标准厂房、3万平米定制厂房、12万平米研发楼、9万平米中试车间，并配套专家公寓。</w:t>
      </w:r>
    </w:p>
    <w:p w:rsidR="00280DB7" w:rsidRDefault="00D71169" w:rsidP="002C0CCD">
      <w:pPr>
        <w:spacing w:line="500" w:lineRule="exact"/>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中期，</w:t>
      </w:r>
      <w:r>
        <w:rPr>
          <w:rFonts w:ascii="仿宋_GB2312" w:eastAsia="仿宋_GB2312" w:hAnsi="仿宋_GB2312" w:cs="仿宋_GB2312" w:hint="eastAsia"/>
          <w:sz w:val="28"/>
          <w:szCs w:val="28"/>
        </w:rPr>
        <w:t>重点建设宽禁带半导体产业拓展区，面积约800亩，主要建设宽禁带半导体上下游产业链企业孵化基地。</w:t>
      </w:r>
    </w:p>
    <w:p w:rsidR="00280DB7" w:rsidRDefault="00D71169" w:rsidP="002C0CCD">
      <w:pPr>
        <w:spacing w:line="500" w:lineRule="exact"/>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远期，</w:t>
      </w:r>
      <w:r>
        <w:rPr>
          <w:rFonts w:ascii="仿宋_GB2312" w:eastAsia="仿宋_GB2312" w:hAnsi="仿宋_GB2312" w:cs="仿宋_GB2312" w:hint="eastAsia"/>
          <w:sz w:val="28"/>
          <w:szCs w:val="28"/>
        </w:rPr>
        <w:t>重点建设宽禁带半导体全产业链聚集区，面积约3600亩，打造宽禁带半导体产业聚集区和产城融合型特色小镇。</w:t>
      </w:r>
    </w:p>
    <w:p w:rsidR="00280DB7" w:rsidRDefault="00D71169" w:rsidP="002C0CCD">
      <w:pPr>
        <w:spacing w:line="50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项目用地位于开发区的核心地段，紧邻西客站片区和济南国际医学中心，区位优势明显，“三高三桥一轨”构成四通八达的交通网络。  </w:t>
      </w:r>
    </w:p>
    <w:p w:rsidR="00280DB7" w:rsidRDefault="00D71169" w:rsidP="002C0CCD">
      <w:pPr>
        <w:spacing w:line="500" w:lineRule="exact"/>
        <w:ind w:firstLineChars="200" w:firstLine="560"/>
        <w:jc w:val="left"/>
        <w:rPr>
          <w:rFonts w:ascii="黑体" w:eastAsia="黑体" w:hAnsi="黑体" w:cs="黑体"/>
          <w:sz w:val="28"/>
          <w:szCs w:val="28"/>
        </w:rPr>
      </w:pPr>
      <w:r>
        <w:rPr>
          <w:rFonts w:ascii="黑体" w:eastAsia="黑体" w:hAnsi="黑体" w:cs="黑体" w:hint="eastAsia"/>
          <w:sz w:val="28"/>
          <w:szCs w:val="28"/>
        </w:rPr>
        <w:t>三、产业发展基础或定位</w:t>
      </w:r>
    </w:p>
    <w:p w:rsidR="00280DB7" w:rsidRDefault="00D71169" w:rsidP="002C0CCD">
      <w:pPr>
        <w:spacing w:line="5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宽禁带半导体产业特色小镇项目合作方式：独资、合资、合作、股权投资等均可。根据规划设想，半导体产业特色小镇将以宽禁带半导体及新型的超宽禁带半导体产业材料为龙头，打造成为“能发展产业，又留得住人才”的产业集聚、特色鲜明、创新活力、配套完善的产城融合型特色小镇。旨在承接京津冀和环渤海、省会都市圈、半导蓝色经济带产业升级，构建以宽禁带半导体研发试验、中试和产业化生产为主导的创新性、科技型、集约化的国内一流宽禁带半导体产业园。</w:t>
      </w:r>
    </w:p>
    <w:p w:rsidR="00280DB7" w:rsidRDefault="00D71169" w:rsidP="002C0CCD">
      <w:pPr>
        <w:spacing w:line="500" w:lineRule="exact"/>
        <w:ind w:firstLineChars="200" w:firstLine="560"/>
        <w:rPr>
          <w:rFonts w:ascii="黑体" w:eastAsia="黑体" w:hAnsi="黑体" w:cs="黑体"/>
          <w:sz w:val="28"/>
          <w:szCs w:val="28"/>
        </w:rPr>
      </w:pPr>
      <w:r>
        <w:rPr>
          <w:rFonts w:ascii="黑体" w:eastAsia="黑体" w:hAnsi="黑体" w:cs="黑体" w:hint="eastAsia"/>
          <w:sz w:val="28"/>
          <w:szCs w:val="28"/>
        </w:rPr>
        <w:t>四、基础设施及配套情况</w:t>
      </w:r>
    </w:p>
    <w:p w:rsidR="00280DB7" w:rsidRDefault="00D71169" w:rsidP="002C0CCD">
      <w:pPr>
        <w:spacing w:line="5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项目所在区域周围基础设施和商业配套比较完善，小镇周边腊山河西路、天岳南路已建设完毕，腊山河西路南延北延工程、华润东路南延及整体绿化工程、虹吸干渠北路工程、天岳南路东段工程均已开工建设，腊山河西路南延10月底前通车。水电暖气通讯设施齐全，驻区银行、小额公司等金融机构可为企业提供全方位的金融服务。</w:t>
      </w:r>
    </w:p>
    <w:p w:rsidR="00280DB7" w:rsidRDefault="00D71169" w:rsidP="002C0CCD">
      <w:pPr>
        <w:spacing w:line="500" w:lineRule="exact"/>
        <w:ind w:firstLineChars="200" w:firstLine="560"/>
        <w:rPr>
          <w:rFonts w:ascii="黑体" w:eastAsia="黑体" w:hAnsi="黑体" w:cs="黑体"/>
          <w:sz w:val="28"/>
          <w:szCs w:val="28"/>
        </w:rPr>
      </w:pPr>
      <w:r>
        <w:rPr>
          <w:rFonts w:ascii="黑体" w:eastAsia="黑体" w:hAnsi="黑体" w:cs="黑体" w:hint="eastAsia"/>
          <w:sz w:val="28"/>
          <w:szCs w:val="28"/>
        </w:rPr>
        <w:t>五、政府政策支持及服务</w:t>
      </w:r>
    </w:p>
    <w:p w:rsidR="00280DB7" w:rsidRDefault="00D71169" w:rsidP="002C0CCD">
      <w:pPr>
        <w:spacing w:line="5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入驻企业除享受国家、省、市相关产业扶持政策外，槐荫区财政与开发区还分别设立专项扶持资金支持企业发展，并提供全方位一站式服务。</w:t>
      </w:r>
    </w:p>
    <w:p w:rsidR="00280DB7" w:rsidRDefault="00D71169" w:rsidP="002C0CCD">
      <w:pPr>
        <w:spacing w:line="500" w:lineRule="exact"/>
        <w:ind w:firstLineChars="200" w:firstLine="560"/>
        <w:rPr>
          <w:rFonts w:ascii="黑体" w:eastAsia="黑体" w:hAnsi="黑体" w:cs="黑体"/>
          <w:sz w:val="28"/>
          <w:szCs w:val="28"/>
        </w:rPr>
      </w:pPr>
      <w:r>
        <w:rPr>
          <w:rFonts w:ascii="黑体" w:eastAsia="黑体" w:hAnsi="黑体" w:cs="黑体" w:hint="eastAsia"/>
          <w:sz w:val="28"/>
          <w:szCs w:val="28"/>
        </w:rPr>
        <w:t>六、联系方式</w:t>
      </w:r>
    </w:p>
    <w:p w:rsidR="00280DB7" w:rsidRDefault="00D71169" w:rsidP="002C0CCD">
      <w:pPr>
        <w:spacing w:line="5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联系人：董忠            联系电话：13864091595</w:t>
      </w:r>
    </w:p>
    <w:p w:rsidR="00280DB7" w:rsidRDefault="00D71169" w:rsidP="002C0CCD">
      <w:pPr>
        <w:spacing w:line="5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电子邮件地址：</w:t>
      </w:r>
      <w:hyperlink r:id="rId18" w:history="1">
        <w:r>
          <w:rPr>
            <w:rFonts w:ascii="仿宋_GB2312" w:eastAsia="仿宋_GB2312" w:hAnsi="仿宋_GB2312" w:cs="仿宋_GB2312" w:hint="eastAsia"/>
            <w:sz w:val="28"/>
            <w:szCs w:val="28"/>
          </w:rPr>
          <w:t>jnhygyyqtzcjj@jn.shandong.cn</w:t>
        </w:r>
      </w:hyperlink>
    </w:p>
    <w:p w:rsidR="00280DB7" w:rsidRDefault="00D71169" w:rsidP="002C0CCD">
      <w:pPr>
        <w:spacing w:line="5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微信公众号:jnhygyyq</w:t>
      </w:r>
    </w:p>
    <w:p w:rsidR="00280DB7" w:rsidRDefault="00280DB7">
      <w:pPr>
        <w:autoSpaceDE w:val="0"/>
        <w:spacing w:line="540" w:lineRule="exact"/>
        <w:jc w:val="center"/>
        <w:rPr>
          <w:rFonts w:ascii="方正兰亭超细黑简体" w:eastAsia="方正兰亭超细黑简体" w:hAnsi="方正兰亭超细黑简体" w:cs="方正兰亭超细黑简体"/>
          <w:b/>
          <w:bCs/>
          <w:sz w:val="32"/>
          <w:szCs w:val="32"/>
        </w:rPr>
      </w:pPr>
    </w:p>
    <w:p w:rsidR="002C0CCD" w:rsidRDefault="00D71169">
      <w:pPr>
        <w:autoSpaceDE w:val="0"/>
        <w:spacing w:line="540" w:lineRule="exact"/>
        <w:jc w:val="center"/>
        <w:rPr>
          <w:rFonts w:asciiTheme="minorEastAsia" w:eastAsiaTheme="minorEastAsia" w:hAnsiTheme="minorEastAsia" w:cs="方正兰亭超细黑简体"/>
          <w:b/>
          <w:bCs/>
          <w:sz w:val="44"/>
          <w:szCs w:val="44"/>
        </w:rPr>
      </w:pPr>
      <w:r w:rsidRPr="002C0CCD">
        <w:rPr>
          <w:rFonts w:asciiTheme="minorEastAsia" w:eastAsiaTheme="minorEastAsia" w:hAnsiTheme="minorEastAsia" w:cs="方正兰亭超细黑简体" w:hint="eastAsia"/>
          <w:b/>
          <w:bCs/>
          <w:sz w:val="44"/>
          <w:szCs w:val="44"/>
        </w:rPr>
        <w:t>宽禁带半导体产业大尺寸第三代半导体</w:t>
      </w:r>
    </w:p>
    <w:p w:rsidR="00280DB7" w:rsidRPr="002C0CCD" w:rsidRDefault="00D71169">
      <w:pPr>
        <w:autoSpaceDE w:val="0"/>
        <w:spacing w:line="540" w:lineRule="exact"/>
        <w:jc w:val="center"/>
        <w:rPr>
          <w:rFonts w:asciiTheme="minorEastAsia" w:eastAsiaTheme="minorEastAsia" w:hAnsiTheme="minorEastAsia" w:cs="方正兰亭超细黑简体"/>
          <w:b/>
          <w:bCs/>
          <w:sz w:val="44"/>
          <w:szCs w:val="44"/>
        </w:rPr>
      </w:pPr>
      <w:r w:rsidRPr="002C0CCD">
        <w:rPr>
          <w:rFonts w:asciiTheme="minorEastAsia" w:eastAsiaTheme="minorEastAsia" w:hAnsiTheme="minorEastAsia" w:cs="方正兰亭超细黑简体" w:hint="eastAsia"/>
          <w:b/>
          <w:bCs/>
          <w:sz w:val="44"/>
          <w:szCs w:val="44"/>
        </w:rPr>
        <w:t>氮化镓衬底产业化项目</w:t>
      </w:r>
    </w:p>
    <w:p w:rsidR="00280DB7" w:rsidRDefault="00280DB7">
      <w:pPr>
        <w:spacing w:line="540" w:lineRule="exact"/>
        <w:ind w:firstLine="540"/>
        <w:rPr>
          <w:rFonts w:ascii="仿宋_GB2312" w:eastAsia="仿宋_GB2312"/>
          <w:sz w:val="28"/>
          <w:szCs w:val="28"/>
        </w:rPr>
      </w:pPr>
    </w:p>
    <w:p w:rsidR="00280DB7" w:rsidRDefault="00D71169">
      <w:pPr>
        <w:spacing w:line="540" w:lineRule="exact"/>
        <w:ind w:firstLine="640"/>
        <w:rPr>
          <w:rFonts w:ascii="黑体" w:eastAsia="黑体" w:hAnsi="宋体" w:cs="宋体"/>
          <w:kern w:val="0"/>
          <w:sz w:val="28"/>
          <w:szCs w:val="28"/>
        </w:rPr>
      </w:pPr>
      <w:r>
        <w:rPr>
          <w:rFonts w:ascii="黑体" w:eastAsia="黑体" w:hAnsi="宋体" w:cs="宋体" w:hint="eastAsia"/>
          <w:kern w:val="0"/>
          <w:sz w:val="28"/>
          <w:szCs w:val="28"/>
        </w:rPr>
        <w:t>一、项目名称</w:t>
      </w:r>
    </w:p>
    <w:p w:rsidR="00280DB7" w:rsidRDefault="00D71169">
      <w:pPr>
        <w:autoSpaceDE w:val="0"/>
        <w:spacing w:line="540" w:lineRule="exact"/>
        <w:ind w:firstLineChars="200" w:firstLine="560"/>
        <w:rPr>
          <w:rFonts w:ascii="文星仿宋" w:eastAsia="文星仿宋" w:hAnsi="文星仿宋"/>
          <w:sz w:val="32"/>
          <w:szCs w:val="32"/>
        </w:rPr>
      </w:pPr>
      <w:r>
        <w:rPr>
          <w:rFonts w:ascii="仿宋_GB2312" w:eastAsia="仿宋_GB2312" w:hAnsi="仿宋_GB2312" w:cs="仿宋_GB2312" w:hint="eastAsia"/>
          <w:sz w:val="28"/>
          <w:szCs w:val="28"/>
        </w:rPr>
        <w:t>济南槐荫经济开发区宽禁带半导体产业</w:t>
      </w:r>
      <w:r>
        <w:rPr>
          <w:rFonts w:ascii="文星仿宋" w:eastAsia="文星仿宋" w:hAnsi="文星仿宋" w:hint="eastAsia"/>
          <w:sz w:val="32"/>
          <w:szCs w:val="32"/>
        </w:rPr>
        <w:t>大</w:t>
      </w:r>
      <w:r>
        <w:rPr>
          <w:rFonts w:ascii="仿宋_GB2312" w:eastAsia="仿宋_GB2312" w:hint="eastAsia"/>
          <w:sz w:val="28"/>
          <w:szCs w:val="28"/>
        </w:rPr>
        <w:t>尺寸第三代半导体氮化镓衬底产业化项目</w:t>
      </w:r>
    </w:p>
    <w:p w:rsidR="00280DB7" w:rsidRDefault="00D71169">
      <w:pPr>
        <w:spacing w:line="540" w:lineRule="exact"/>
        <w:ind w:firstLine="640"/>
        <w:rPr>
          <w:rFonts w:ascii="黑体" w:eastAsia="黑体" w:hAnsi="宋体" w:cs="宋体"/>
          <w:kern w:val="0"/>
          <w:sz w:val="28"/>
          <w:szCs w:val="28"/>
        </w:rPr>
      </w:pPr>
      <w:r>
        <w:rPr>
          <w:rFonts w:ascii="黑体" w:eastAsia="黑体" w:hAnsi="宋体" w:cs="宋体" w:hint="eastAsia"/>
          <w:kern w:val="0"/>
          <w:sz w:val="28"/>
          <w:szCs w:val="28"/>
        </w:rPr>
        <w:t>二、项目单位简介</w:t>
      </w:r>
    </w:p>
    <w:p w:rsidR="00280DB7" w:rsidRDefault="00D71169">
      <w:pPr>
        <w:spacing w:line="540" w:lineRule="exact"/>
        <w:ind w:firstLine="640"/>
        <w:rPr>
          <w:rFonts w:ascii="文星仿宋" w:eastAsia="仿宋_GB2312" w:hAnsi="文星仿宋"/>
          <w:sz w:val="32"/>
          <w:szCs w:val="32"/>
        </w:rPr>
      </w:pPr>
      <w:r>
        <w:rPr>
          <w:rFonts w:ascii="仿宋_GB2312" w:eastAsia="仿宋_GB2312" w:hint="eastAsia"/>
          <w:sz w:val="28"/>
          <w:szCs w:val="28"/>
        </w:rPr>
        <w:t>实现第三代半导体高性能器件产业化和规模化应用的关键是要获得价格合理的低缺陷密度 GaN 晶体基片。本项目技术团队所拥有的高技术和低成本优势在国内外是独一无二的，技术领先、工艺成熟，已经具备大规模量产的条件。本项目长远目标是建成世界最大规模的氮化镓衬底生产基地，提供 GaN 衬底以及集成 GaN 基光电子器件和微电子器件的晶片等，用于满足中国乃至全世界在全固态照明、超高密度光存储读写光源等信息技术的发展和半导体功率电子器件等应用领域的需求.</w:t>
      </w:r>
    </w:p>
    <w:p w:rsidR="00280DB7" w:rsidRDefault="00D71169">
      <w:pPr>
        <w:spacing w:line="540" w:lineRule="exact"/>
        <w:ind w:firstLine="640"/>
        <w:rPr>
          <w:rFonts w:ascii="黑体" w:eastAsia="黑体" w:hAnsi="宋体" w:cs="宋体"/>
          <w:kern w:val="0"/>
          <w:sz w:val="28"/>
          <w:szCs w:val="28"/>
        </w:rPr>
      </w:pPr>
      <w:r>
        <w:rPr>
          <w:rFonts w:ascii="黑体" w:eastAsia="黑体" w:hAnsi="宋体" w:cs="宋体" w:hint="eastAsia"/>
          <w:kern w:val="0"/>
          <w:sz w:val="28"/>
          <w:szCs w:val="28"/>
        </w:rPr>
        <w:t>三、合作项目概述</w:t>
      </w:r>
    </w:p>
    <w:p w:rsidR="00280DB7" w:rsidRDefault="00D71169">
      <w:pPr>
        <w:spacing w:line="540" w:lineRule="exact"/>
        <w:ind w:firstLine="640"/>
        <w:rPr>
          <w:rFonts w:ascii="仿宋_GB2312" w:eastAsia="仿宋_GB2312"/>
          <w:sz w:val="28"/>
          <w:szCs w:val="28"/>
        </w:rPr>
      </w:pPr>
      <w:r>
        <w:rPr>
          <w:rFonts w:ascii="仿宋_GB2312" w:eastAsia="仿宋_GB2312" w:hint="eastAsia"/>
          <w:sz w:val="28"/>
          <w:szCs w:val="28"/>
        </w:rPr>
        <w:t>一期建成中试实验平台，实现衬底批量量产；二期根据市场需求持续扩大生产，再投入 100 台各型核心及配套设备，年产 TIE 衬底 35 万片以上；三期根据市场需求持续扩大生产，并拓展到芯片制造领域，提供基于氮化镓衬底的器件晶片，建成全产业链的高端发光和功率电子器件的高技术公司。</w:t>
      </w:r>
    </w:p>
    <w:p w:rsidR="00280DB7" w:rsidRDefault="00D71169">
      <w:pPr>
        <w:spacing w:line="540" w:lineRule="exact"/>
        <w:ind w:firstLine="640"/>
        <w:rPr>
          <w:rFonts w:ascii="黑体" w:eastAsia="黑体" w:hAnsi="宋体" w:cs="宋体"/>
          <w:kern w:val="0"/>
          <w:sz w:val="28"/>
          <w:szCs w:val="28"/>
        </w:rPr>
      </w:pPr>
      <w:r>
        <w:rPr>
          <w:rFonts w:ascii="黑体" w:eastAsia="黑体" w:hAnsi="宋体" w:cs="宋体" w:hint="eastAsia"/>
          <w:kern w:val="0"/>
          <w:sz w:val="28"/>
          <w:szCs w:val="28"/>
        </w:rPr>
        <w:t>四、行业及财务分析</w:t>
      </w:r>
    </w:p>
    <w:p w:rsidR="00280DB7" w:rsidRDefault="00D71169">
      <w:pPr>
        <w:spacing w:line="540" w:lineRule="exact"/>
        <w:ind w:firstLine="640"/>
        <w:rPr>
          <w:rFonts w:ascii="仿宋_GB2312" w:eastAsia="仿宋_GB2312"/>
          <w:sz w:val="28"/>
          <w:szCs w:val="28"/>
        </w:rPr>
      </w:pPr>
      <w:r>
        <w:rPr>
          <w:rFonts w:ascii="仿宋_GB2312" w:eastAsia="仿宋_GB2312" w:hint="eastAsia"/>
          <w:sz w:val="28"/>
          <w:szCs w:val="28"/>
        </w:rPr>
        <w:t>总投资 15 亿元5 年内最终达到年产 TIE 氮化镓衬底 50 万片以上，建成世界最大产业规模的氮化镓衬底生产基地。实现2英寸GaN衬底的批量生产，大大的提高了产量和产率。量产完成后通过生产和质量管理，每天单台设备可实现2次生长，产量翻倍，良率达到90%的情况下，年产量和年产值分别可达4万片、3.8亿元。</w:t>
      </w:r>
    </w:p>
    <w:p w:rsidR="00280DB7" w:rsidRDefault="00D71169">
      <w:pPr>
        <w:spacing w:line="540" w:lineRule="exact"/>
        <w:ind w:firstLine="640"/>
        <w:rPr>
          <w:rFonts w:ascii="黑体" w:eastAsia="黑体" w:hAnsi="宋体" w:cs="宋体"/>
          <w:kern w:val="0"/>
          <w:sz w:val="28"/>
          <w:szCs w:val="28"/>
        </w:rPr>
      </w:pPr>
      <w:r>
        <w:rPr>
          <w:rFonts w:ascii="黑体" w:eastAsia="黑体" w:hAnsi="宋体" w:cs="宋体" w:hint="eastAsia"/>
          <w:kern w:val="0"/>
          <w:sz w:val="28"/>
          <w:szCs w:val="28"/>
        </w:rPr>
        <w:t>五、合作方式</w:t>
      </w:r>
    </w:p>
    <w:p w:rsidR="00280DB7" w:rsidRDefault="00D71169">
      <w:pPr>
        <w:spacing w:line="540" w:lineRule="exact"/>
        <w:ind w:firstLine="640"/>
        <w:rPr>
          <w:rFonts w:ascii="仿宋_GB2312" w:eastAsia="仿宋_GB2312"/>
          <w:sz w:val="28"/>
          <w:szCs w:val="28"/>
        </w:rPr>
      </w:pPr>
      <w:r>
        <w:rPr>
          <w:rFonts w:ascii="仿宋_GB2312" w:eastAsia="仿宋_GB2312" w:hint="eastAsia"/>
          <w:sz w:val="28"/>
          <w:szCs w:val="28"/>
        </w:rPr>
        <w:t>1、项目类别：新建、融资。</w:t>
      </w:r>
    </w:p>
    <w:p w:rsidR="00280DB7" w:rsidRDefault="00D71169">
      <w:pPr>
        <w:spacing w:line="540" w:lineRule="exact"/>
        <w:ind w:firstLine="640"/>
        <w:rPr>
          <w:rFonts w:ascii="仿宋_GB2312" w:eastAsia="仿宋_GB2312"/>
          <w:sz w:val="28"/>
          <w:szCs w:val="28"/>
        </w:rPr>
      </w:pPr>
      <w:r>
        <w:rPr>
          <w:rFonts w:ascii="仿宋_GB2312" w:eastAsia="仿宋_GB2312" w:hint="eastAsia"/>
          <w:sz w:val="28"/>
          <w:szCs w:val="28"/>
        </w:rPr>
        <w:t>2、合作方式：独资、合资、合作、股权投资等。</w:t>
      </w:r>
    </w:p>
    <w:p w:rsidR="00280DB7" w:rsidRDefault="00D71169">
      <w:pPr>
        <w:spacing w:line="540" w:lineRule="exact"/>
        <w:ind w:firstLine="640"/>
        <w:rPr>
          <w:rFonts w:ascii="仿宋_GB2312" w:eastAsia="仿宋_GB2312"/>
          <w:sz w:val="28"/>
          <w:szCs w:val="28"/>
        </w:rPr>
      </w:pPr>
      <w:r>
        <w:rPr>
          <w:rFonts w:ascii="仿宋_GB2312" w:eastAsia="仿宋_GB2312" w:hint="eastAsia"/>
          <w:sz w:val="28"/>
          <w:szCs w:val="28"/>
        </w:rPr>
        <w:t>3、资金支持：资金用于设备投资，人员管理，流动资金、新产品研发、实验平台、厂房装修进行中试等。</w:t>
      </w:r>
    </w:p>
    <w:p w:rsidR="00280DB7" w:rsidRDefault="00D71169">
      <w:pPr>
        <w:spacing w:line="540" w:lineRule="exact"/>
        <w:ind w:firstLine="640"/>
        <w:rPr>
          <w:rFonts w:ascii="仿宋_GB2312" w:eastAsia="仿宋_GB2312"/>
          <w:sz w:val="28"/>
          <w:szCs w:val="28"/>
        </w:rPr>
      </w:pPr>
      <w:r>
        <w:rPr>
          <w:rFonts w:ascii="仿宋_GB2312" w:eastAsia="仿宋_GB2312" w:hint="eastAsia"/>
          <w:sz w:val="28"/>
          <w:szCs w:val="28"/>
        </w:rPr>
        <w:t>计划最终采用公开上市等方法，在五年之内偿还这笔贷款或投资。</w:t>
      </w:r>
    </w:p>
    <w:p w:rsidR="00280DB7" w:rsidRDefault="00D71169">
      <w:pPr>
        <w:spacing w:line="540" w:lineRule="exact"/>
        <w:ind w:firstLine="640"/>
        <w:rPr>
          <w:rFonts w:ascii="仿宋_GB2312" w:eastAsia="仿宋_GB2312"/>
          <w:sz w:val="28"/>
          <w:szCs w:val="28"/>
        </w:rPr>
      </w:pPr>
      <w:r>
        <w:rPr>
          <w:rFonts w:ascii="仿宋_GB2312" w:eastAsia="仿宋_GB2312" w:hint="eastAsia"/>
          <w:sz w:val="28"/>
          <w:szCs w:val="28"/>
        </w:rPr>
        <w:t>4、项目实施周期：相关设施在1年内建成，第二年即可实现中试和量产，第三年能够实现上述产能。考虑到市场应用逐渐成熟，需求持续增加，即使考虑设备折旧和材料等成本，也可很快实现动态的盈利。</w:t>
      </w:r>
    </w:p>
    <w:p w:rsidR="00280DB7" w:rsidRDefault="00D71169">
      <w:pPr>
        <w:spacing w:line="540" w:lineRule="exact"/>
        <w:ind w:firstLine="640"/>
        <w:rPr>
          <w:rFonts w:ascii="仿宋_GB2312" w:eastAsia="仿宋_GB2312"/>
          <w:sz w:val="28"/>
          <w:szCs w:val="28"/>
        </w:rPr>
      </w:pPr>
      <w:r>
        <w:rPr>
          <w:rFonts w:ascii="黑体" w:eastAsia="黑体" w:hAnsi="宋体" w:cs="宋体" w:hint="eastAsia"/>
          <w:kern w:val="0"/>
          <w:sz w:val="28"/>
          <w:szCs w:val="28"/>
        </w:rPr>
        <w:t>六、联系方式</w:t>
      </w:r>
    </w:p>
    <w:p w:rsidR="00280DB7" w:rsidRDefault="00D71169">
      <w:pPr>
        <w:spacing w:line="540" w:lineRule="exact"/>
        <w:ind w:firstLine="540"/>
        <w:rPr>
          <w:rFonts w:ascii="仿宋_GB2312" w:eastAsia="仿宋_GB2312"/>
          <w:sz w:val="28"/>
          <w:szCs w:val="28"/>
        </w:rPr>
      </w:pPr>
      <w:r>
        <w:rPr>
          <w:rFonts w:ascii="仿宋_GB2312" w:eastAsia="仿宋_GB2312" w:hint="eastAsia"/>
          <w:sz w:val="28"/>
          <w:szCs w:val="28"/>
        </w:rPr>
        <w:t>联系人：董忠            联系电话：13864091595</w:t>
      </w:r>
    </w:p>
    <w:p w:rsidR="00280DB7" w:rsidRDefault="00D71169">
      <w:pPr>
        <w:spacing w:line="540" w:lineRule="exact"/>
        <w:ind w:firstLine="540"/>
        <w:rPr>
          <w:rFonts w:ascii="仿宋_GB2312" w:eastAsia="仿宋_GB2312"/>
          <w:sz w:val="28"/>
          <w:szCs w:val="28"/>
        </w:rPr>
      </w:pPr>
      <w:r>
        <w:rPr>
          <w:rFonts w:ascii="仿宋_GB2312" w:eastAsia="仿宋_GB2312" w:hint="eastAsia"/>
          <w:sz w:val="28"/>
          <w:szCs w:val="28"/>
        </w:rPr>
        <w:t>电子邮件地址：</w:t>
      </w:r>
      <w:hyperlink r:id="rId19" w:history="1">
        <w:r>
          <w:rPr>
            <w:rFonts w:ascii="仿宋_GB2312" w:eastAsia="仿宋_GB2312" w:hint="eastAsia"/>
            <w:sz w:val="28"/>
            <w:szCs w:val="28"/>
          </w:rPr>
          <w:t>jnhygyyqtzcjj@jn.shandong.cn</w:t>
        </w:r>
      </w:hyperlink>
    </w:p>
    <w:p w:rsidR="00280DB7" w:rsidRDefault="00D71169">
      <w:pPr>
        <w:spacing w:line="540" w:lineRule="exact"/>
        <w:ind w:firstLine="540"/>
        <w:rPr>
          <w:rFonts w:ascii="仿宋_GB2312" w:eastAsia="仿宋_GB2312"/>
          <w:sz w:val="28"/>
          <w:szCs w:val="28"/>
        </w:rPr>
      </w:pPr>
      <w:r>
        <w:rPr>
          <w:rFonts w:ascii="仿宋_GB2312" w:eastAsia="仿宋_GB2312" w:hint="eastAsia"/>
          <w:sz w:val="28"/>
          <w:szCs w:val="28"/>
        </w:rPr>
        <w:t>微信公众号:jnhygyyq</w:t>
      </w:r>
    </w:p>
    <w:p w:rsidR="00280DB7" w:rsidRDefault="00280DB7">
      <w:pPr>
        <w:spacing w:line="540" w:lineRule="exact"/>
      </w:pPr>
    </w:p>
    <w:p w:rsidR="00280DB7" w:rsidRDefault="00280DB7">
      <w:pPr>
        <w:spacing w:line="540" w:lineRule="exact"/>
        <w:rPr>
          <w:rFonts w:ascii="方正兰亭超细黑简体" w:eastAsia="方正兰亭超细黑简体" w:hAnsi="方正兰亭超细黑简体" w:cs="方正兰亭超细黑简体"/>
          <w:b/>
          <w:bCs/>
          <w:color w:val="000000"/>
          <w:kern w:val="0"/>
          <w:sz w:val="32"/>
          <w:szCs w:val="32"/>
        </w:rPr>
      </w:pPr>
    </w:p>
    <w:p w:rsidR="00280DB7" w:rsidRDefault="00280DB7">
      <w:pPr>
        <w:spacing w:line="540" w:lineRule="exact"/>
        <w:rPr>
          <w:rFonts w:ascii="方正兰亭超细黑简体" w:eastAsia="方正兰亭超细黑简体" w:hAnsi="方正兰亭超细黑简体" w:cs="方正兰亭超细黑简体"/>
          <w:b/>
          <w:bCs/>
          <w:color w:val="000000"/>
          <w:kern w:val="0"/>
          <w:sz w:val="32"/>
          <w:szCs w:val="32"/>
        </w:rPr>
      </w:pPr>
    </w:p>
    <w:p w:rsidR="00280DB7" w:rsidRDefault="00280DB7">
      <w:pPr>
        <w:spacing w:line="540" w:lineRule="exact"/>
        <w:rPr>
          <w:rFonts w:ascii="方正兰亭超细黑简体" w:eastAsia="方正兰亭超细黑简体" w:hAnsi="方正兰亭超细黑简体" w:cs="方正兰亭超细黑简体"/>
          <w:b/>
          <w:bCs/>
          <w:color w:val="000000"/>
          <w:kern w:val="0"/>
          <w:sz w:val="32"/>
          <w:szCs w:val="32"/>
        </w:rPr>
      </w:pPr>
    </w:p>
    <w:p w:rsidR="00280DB7" w:rsidRDefault="00280DB7">
      <w:pPr>
        <w:spacing w:line="540" w:lineRule="exact"/>
        <w:rPr>
          <w:rFonts w:ascii="方正兰亭超细黑简体" w:eastAsia="方正兰亭超细黑简体" w:hAnsi="方正兰亭超细黑简体" w:cs="方正兰亭超细黑简体"/>
          <w:b/>
          <w:bCs/>
          <w:color w:val="000000"/>
          <w:kern w:val="0"/>
          <w:sz w:val="32"/>
          <w:szCs w:val="32"/>
        </w:rPr>
      </w:pPr>
    </w:p>
    <w:p w:rsidR="00830915" w:rsidRDefault="00830915">
      <w:pPr>
        <w:widowControl/>
        <w:jc w:val="left"/>
        <w:rPr>
          <w:rFonts w:ascii="仿宋" w:eastAsia="仿宋" w:hAnsi="仿宋"/>
          <w:sz w:val="32"/>
          <w:szCs w:val="32"/>
        </w:rPr>
      </w:pPr>
      <w:r>
        <w:rPr>
          <w:rFonts w:ascii="仿宋" w:eastAsia="仿宋" w:hAnsi="仿宋"/>
          <w:sz w:val="32"/>
          <w:szCs w:val="32"/>
        </w:rPr>
        <w:br w:type="page"/>
      </w:r>
    </w:p>
    <w:p w:rsidR="00280DB7" w:rsidRDefault="00280DB7">
      <w:pPr>
        <w:spacing w:line="600" w:lineRule="exact"/>
        <w:rPr>
          <w:rFonts w:ascii="仿宋" w:eastAsia="仿宋" w:hAnsi="仿宋"/>
          <w:sz w:val="32"/>
          <w:szCs w:val="32"/>
        </w:rPr>
      </w:pPr>
    </w:p>
    <w:p w:rsidR="002C0CCD" w:rsidRDefault="00D71169" w:rsidP="002C0CCD">
      <w:pPr>
        <w:autoSpaceDE w:val="0"/>
        <w:spacing w:line="540" w:lineRule="exact"/>
        <w:jc w:val="center"/>
        <w:rPr>
          <w:rFonts w:asciiTheme="minorEastAsia" w:eastAsiaTheme="minorEastAsia" w:hAnsiTheme="minorEastAsia" w:cs="方正兰亭超细黑简体"/>
          <w:b/>
          <w:bCs/>
          <w:sz w:val="44"/>
          <w:szCs w:val="44"/>
        </w:rPr>
      </w:pPr>
      <w:r w:rsidRPr="002C0CCD">
        <w:rPr>
          <w:rFonts w:asciiTheme="minorEastAsia" w:eastAsiaTheme="minorEastAsia" w:hAnsiTheme="minorEastAsia" w:cs="方正兰亭超细黑简体" w:hint="eastAsia"/>
          <w:b/>
          <w:bCs/>
          <w:sz w:val="44"/>
          <w:szCs w:val="44"/>
        </w:rPr>
        <w:t>山东希格斯新能源退役铅酸蓄电池</w:t>
      </w:r>
    </w:p>
    <w:p w:rsidR="00280DB7" w:rsidRPr="002C0CCD" w:rsidRDefault="00D71169" w:rsidP="002C0CCD">
      <w:pPr>
        <w:autoSpaceDE w:val="0"/>
        <w:spacing w:line="540" w:lineRule="exact"/>
        <w:jc w:val="center"/>
        <w:rPr>
          <w:rFonts w:asciiTheme="minorEastAsia" w:eastAsiaTheme="minorEastAsia" w:hAnsiTheme="minorEastAsia" w:cs="方正兰亭超细黑简体"/>
          <w:b/>
          <w:bCs/>
          <w:sz w:val="44"/>
          <w:szCs w:val="44"/>
        </w:rPr>
      </w:pPr>
      <w:r w:rsidRPr="002C0CCD">
        <w:rPr>
          <w:rFonts w:asciiTheme="minorEastAsia" w:eastAsiaTheme="minorEastAsia" w:hAnsiTheme="minorEastAsia" w:cs="方正兰亭超细黑简体" w:hint="eastAsia"/>
          <w:b/>
          <w:bCs/>
          <w:sz w:val="44"/>
          <w:szCs w:val="44"/>
        </w:rPr>
        <w:t>性能提升项目</w:t>
      </w:r>
    </w:p>
    <w:p w:rsidR="00280DB7" w:rsidRDefault="00280DB7">
      <w:pPr>
        <w:spacing w:line="540" w:lineRule="exact"/>
        <w:ind w:firstLine="640"/>
        <w:rPr>
          <w:rFonts w:ascii="黑体" w:eastAsia="黑体" w:hAnsi="仿宋" w:cs="宋体"/>
          <w:color w:val="000000"/>
          <w:sz w:val="28"/>
          <w:szCs w:val="28"/>
        </w:rPr>
      </w:pPr>
    </w:p>
    <w:p w:rsidR="00280DB7" w:rsidRDefault="00D71169">
      <w:pPr>
        <w:spacing w:line="540" w:lineRule="exact"/>
        <w:ind w:firstLine="640"/>
        <w:rPr>
          <w:rFonts w:ascii="黑体" w:eastAsia="黑体" w:hAnsi="仿宋" w:cs="宋体"/>
          <w:color w:val="000000"/>
          <w:sz w:val="28"/>
          <w:szCs w:val="28"/>
        </w:rPr>
      </w:pPr>
      <w:r>
        <w:rPr>
          <w:rFonts w:ascii="黑体" w:eastAsia="黑体" w:hAnsi="仿宋" w:cs="宋体" w:hint="eastAsia"/>
          <w:color w:val="000000"/>
          <w:sz w:val="28"/>
          <w:szCs w:val="28"/>
        </w:rPr>
        <w:t>一、项目名称</w:t>
      </w:r>
    </w:p>
    <w:p w:rsidR="00280DB7" w:rsidRDefault="00D71169">
      <w:pPr>
        <w:spacing w:line="540" w:lineRule="exact"/>
        <w:ind w:firstLine="64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山东希格斯新能源有限责任公司退役铅酸蓄电池性能提升项目</w:t>
      </w:r>
    </w:p>
    <w:p w:rsidR="00280DB7" w:rsidRDefault="00D71169">
      <w:pPr>
        <w:spacing w:line="540" w:lineRule="exact"/>
        <w:ind w:firstLine="640"/>
        <w:rPr>
          <w:rFonts w:ascii="黑体" w:eastAsia="黑体" w:hAnsi="仿宋" w:cs="宋体"/>
          <w:color w:val="000000"/>
          <w:sz w:val="28"/>
          <w:szCs w:val="28"/>
        </w:rPr>
      </w:pPr>
      <w:r>
        <w:rPr>
          <w:rFonts w:ascii="黑体" w:eastAsia="黑体" w:hAnsi="仿宋" w:cs="宋体" w:hint="eastAsia"/>
          <w:color w:val="000000"/>
          <w:sz w:val="28"/>
          <w:szCs w:val="28"/>
        </w:rPr>
        <w:t>二、项目单位简介</w:t>
      </w:r>
    </w:p>
    <w:p w:rsidR="00280DB7" w:rsidRDefault="00D71169">
      <w:pPr>
        <w:pStyle w:val="New"/>
        <w:spacing w:line="540" w:lineRule="exact"/>
        <w:ind w:firstLine="640"/>
        <w:rPr>
          <w:rFonts w:ascii="仿宋_GB2312" w:hAnsi="仿宋_GB2312" w:cs="仿宋_GB2312"/>
          <w:bCs/>
          <w:sz w:val="28"/>
          <w:szCs w:val="28"/>
        </w:rPr>
      </w:pPr>
      <w:r>
        <w:rPr>
          <w:rFonts w:ascii="仿宋_GB2312" w:hAnsi="仿宋_GB2312" w:cs="仿宋_GB2312" w:hint="eastAsia"/>
          <w:bCs/>
          <w:sz w:val="28"/>
          <w:szCs w:val="28"/>
        </w:rPr>
        <w:t>山东希格斯新能源有限责任公司成立于2012年8月，坐落于莱芜市莱城工业区莱城大道，注册资金1亿元，2018年营业收入8559.88万元。</w:t>
      </w:r>
    </w:p>
    <w:p w:rsidR="00280DB7" w:rsidRDefault="00D71169">
      <w:pPr>
        <w:pStyle w:val="New"/>
        <w:spacing w:line="540" w:lineRule="exact"/>
        <w:ind w:firstLine="640"/>
        <w:rPr>
          <w:rFonts w:ascii="仿宋_GB2312" w:hAnsi="仿宋_GB2312" w:cs="仿宋_GB2312"/>
          <w:bCs/>
          <w:sz w:val="28"/>
          <w:szCs w:val="28"/>
        </w:rPr>
      </w:pPr>
      <w:r>
        <w:rPr>
          <w:rFonts w:ascii="仿宋_GB2312" w:hAnsi="仿宋_GB2312" w:cs="仿宋_GB2312" w:hint="eastAsia"/>
          <w:bCs/>
          <w:sz w:val="28"/>
          <w:szCs w:val="28"/>
        </w:rPr>
        <w:t>主营业务板块：太阳能发电板块：新一代铜铟镓硒太阳电池组件技术开发，各种光伏和储能电站的设计与开发，及基于大数据分析的运行维护；储能板块：储能电池性能提升与延长寿命，及新型储能技术开发；低碳智能板块：CIGS太阳能应用到传统集装箱房屋上，并增加节能低碳和智能控制技术，充分利用自然资源，实现建筑的资源自洽。</w:t>
      </w:r>
    </w:p>
    <w:p w:rsidR="00280DB7" w:rsidRDefault="00D71169">
      <w:pPr>
        <w:spacing w:line="540" w:lineRule="exact"/>
        <w:ind w:firstLine="640"/>
        <w:rPr>
          <w:rFonts w:ascii="黑体" w:eastAsia="黑体" w:hAnsi="仿宋" w:cs="宋体"/>
          <w:color w:val="000000"/>
          <w:sz w:val="28"/>
          <w:szCs w:val="28"/>
        </w:rPr>
      </w:pPr>
      <w:r>
        <w:rPr>
          <w:rFonts w:ascii="黑体" w:eastAsia="黑体" w:hAnsi="仿宋" w:cs="宋体" w:hint="eastAsia"/>
          <w:color w:val="000000"/>
          <w:sz w:val="28"/>
          <w:szCs w:val="28"/>
        </w:rPr>
        <w:t>三、合作项目概述</w:t>
      </w:r>
    </w:p>
    <w:p w:rsidR="00280DB7" w:rsidRDefault="00D71169">
      <w:pPr>
        <w:spacing w:line="540" w:lineRule="exact"/>
        <w:ind w:firstLine="64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本项目主要内容为铅酸蓄电池修复液及修复设备产业化项目，项目预计总投资25000万元，一期投资2000万元。</w:t>
      </w:r>
    </w:p>
    <w:p w:rsidR="00280DB7" w:rsidRDefault="00D71169">
      <w:pPr>
        <w:spacing w:line="540" w:lineRule="exact"/>
        <w:ind w:firstLine="64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与类似技术产品相比较，采用该项技术成本低廉、节能环保，在保障蓄电池性能保持最佳性能的同时，延后蓄电池报废时间。增加蓄电池使用时间，降低蓄电池回收拆解造成的环境污染和资源消耗。</w:t>
      </w:r>
    </w:p>
    <w:p w:rsidR="00280DB7" w:rsidRDefault="00D71169">
      <w:pPr>
        <w:spacing w:line="54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项目生产方式为厂内生产，目前厂房一装修完毕，研发完成可投入生产。</w:t>
      </w:r>
    </w:p>
    <w:p w:rsidR="00280DB7" w:rsidRDefault="00D71169">
      <w:pPr>
        <w:spacing w:line="540" w:lineRule="exact"/>
        <w:ind w:firstLineChars="200" w:firstLine="560"/>
        <w:rPr>
          <w:rFonts w:ascii="黑体" w:eastAsia="黑体" w:hAnsi="黑体"/>
          <w:sz w:val="28"/>
          <w:szCs w:val="28"/>
        </w:rPr>
      </w:pPr>
      <w:r>
        <w:rPr>
          <w:rFonts w:ascii="黑体" w:eastAsia="黑体" w:hAnsi="黑体" w:cs="宋体" w:hint="eastAsia"/>
          <w:color w:val="000000"/>
          <w:sz w:val="28"/>
          <w:szCs w:val="28"/>
        </w:rPr>
        <w:t>四、</w:t>
      </w:r>
      <w:r>
        <w:rPr>
          <w:rFonts w:ascii="黑体" w:eastAsia="黑体" w:hAnsi="黑体" w:hint="eastAsia"/>
          <w:sz w:val="28"/>
          <w:szCs w:val="28"/>
        </w:rPr>
        <w:t>行业及财务分析</w:t>
      </w:r>
    </w:p>
    <w:p w:rsidR="00280DB7" w:rsidRDefault="00D71169">
      <w:pPr>
        <w:tabs>
          <w:tab w:val="left" w:pos="1440"/>
        </w:tabs>
        <w:adjustRightInd w:val="0"/>
        <w:snapToGrid w:val="0"/>
        <w:spacing w:line="54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蓄电池广泛应用于各行业，预计“十三五”期间蓄电池产量复合增长率为 10.76%，每年报废的蓄电池已超过亿只。公司专门成立蓄电池维护&amp;修复技术开发部门，并建设了2000平米的集物理技术、化学技术和工艺技术开发实验中心。研发的低频窄脉冲技术，以应用在通讯铁塔和电力变电所蓄电池的维护和修复中，与行业内类似技术相比具有见效快、性能稳定等特点，得到了用户的肯定。研发团队正在研发蓄电池状态准确诊断技术、极板强化技术、以及通过大量各类型蓄电池实验和数据采集分析总结可具体实施的工艺技术。该项目实施后前3年内能实现产值年均产值2000万左右，销售1500万左右，实现利润300万元，税收300万元左右，预计5年后能实现产值5000万元。</w:t>
      </w:r>
    </w:p>
    <w:p w:rsidR="00280DB7" w:rsidRDefault="00D71169">
      <w:pPr>
        <w:spacing w:line="540" w:lineRule="exact"/>
        <w:ind w:firstLineChars="200" w:firstLine="560"/>
        <w:rPr>
          <w:rFonts w:ascii="黑体" w:eastAsia="黑体" w:hAnsi="黑体" w:cs="宋体"/>
          <w:color w:val="000000"/>
          <w:sz w:val="28"/>
          <w:szCs w:val="28"/>
        </w:rPr>
      </w:pPr>
      <w:r>
        <w:rPr>
          <w:rFonts w:ascii="黑体" w:eastAsia="黑体" w:hAnsi="黑体" w:cs="宋体" w:hint="eastAsia"/>
          <w:color w:val="000000"/>
          <w:sz w:val="28"/>
          <w:szCs w:val="28"/>
        </w:rPr>
        <w:t>五、合作方式</w:t>
      </w:r>
    </w:p>
    <w:p w:rsidR="00280DB7" w:rsidRDefault="00D71169">
      <w:pPr>
        <w:tabs>
          <w:tab w:val="left" w:pos="1440"/>
        </w:tabs>
        <w:adjustRightInd w:val="0"/>
        <w:snapToGrid w:val="0"/>
        <w:spacing w:line="54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本项目为新建项目，需要资金支持，用于项目前期研发投入，产业化推广以及材料设备的采购，寻求投资10000万元，项目获益后，采取收益分红的模式。项目前期研发寻求技术支持，希望多多引进高层次人次。</w:t>
      </w:r>
    </w:p>
    <w:p w:rsidR="00280DB7" w:rsidRDefault="00D71169">
      <w:pPr>
        <w:tabs>
          <w:tab w:val="left" w:pos="1440"/>
        </w:tabs>
        <w:adjustRightInd w:val="0"/>
        <w:snapToGrid w:val="0"/>
        <w:spacing w:line="54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项目实施周期为2019年1月1日至2021年12月1日，共3年时间。</w:t>
      </w:r>
    </w:p>
    <w:p w:rsidR="00280DB7" w:rsidRDefault="00D71169">
      <w:pPr>
        <w:tabs>
          <w:tab w:val="left" w:pos="1440"/>
        </w:tabs>
        <w:adjustRightInd w:val="0"/>
        <w:snapToGrid w:val="0"/>
        <w:spacing w:line="54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项目筹备期为2019年1月1日至2019年8月31日，预计经费5000万元，该阶段的主要工作是重点技术的攻克以及宣传考察工作。</w:t>
      </w:r>
    </w:p>
    <w:p w:rsidR="00280DB7" w:rsidRDefault="00D71169">
      <w:pPr>
        <w:tabs>
          <w:tab w:val="left" w:pos="1440"/>
        </w:tabs>
        <w:adjustRightInd w:val="0"/>
        <w:snapToGrid w:val="0"/>
        <w:spacing w:line="54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项目建设期为2019年9月1日至2020年5月31日，预计经费15000万元，该阶段的主要工作为设备、材料的采购和人力安排。</w:t>
      </w:r>
    </w:p>
    <w:p w:rsidR="00280DB7" w:rsidRDefault="00D71169">
      <w:pPr>
        <w:tabs>
          <w:tab w:val="left" w:pos="1440"/>
        </w:tabs>
        <w:adjustRightInd w:val="0"/>
        <w:snapToGrid w:val="0"/>
        <w:spacing w:line="54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试产期为2020年6月1日至2020年12月31日，该阶段的主要工作是研发成果的试验以及寻求合作方。</w:t>
      </w:r>
    </w:p>
    <w:p w:rsidR="00280DB7" w:rsidRDefault="00D71169">
      <w:pPr>
        <w:tabs>
          <w:tab w:val="left" w:pos="1440"/>
        </w:tabs>
        <w:adjustRightInd w:val="0"/>
        <w:snapToGrid w:val="0"/>
        <w:spacing w:line="54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量产期为2021年月1日起，主要工作是全面保证产品质量、进度，大力开拓市场。</w:t>
      </w:r>
    </w:p>
    <w:p w:rsidR="00280DB7" w:rsidRDefault="00D71169">
      <w:pPr>
        <w:numPr>
          <w:ilvl w:val="0"/>
          <w:numId w:val="7"/>
        </w:numPr>
        <w:tabs>
          <w:tab w:val="left" w:pos="1440"/>
        </w:tabs>
        <w:adjustRightInd w:val="0"/>
        <w:snapToGrid w:val="0"/>
        <w:spacing w:line="540" w:lineRule="exact"/>
        <w:ind w:firstLineChars="200" w:firstLine="560"/>
        <w:rPr>
          <w:rFonts w:ascii="黑体" w:eastAsia="黑体" w:hAnsi="黑体" w:cs="黑体"/>
          <w:bCs/>
          <w:sz w:val="28"/>
          <w:szCs w:val="28"/>
        </w:rPr>
      </w:pPr>
      <w:r>
        <w:rPr>
          <w:rFonts w:ascii="黑体" w:eastAsia="黑体" w:hAnsi="黑体" w:cs="黑体" w:hint="eastAsia"/>
          <w:bCs/>
          <w:sz w:val="28"/>
          <w:szCs w:val="28"/>
        </w:rPr>
        <w:t>联系方式</w:t>
      </w:r>
    </w:p>
    <w:p w:rsidR="00280DB7" w:rsidRDefault="00D71169">
      <w:pPr>
        <w:tabs>
          <w:tab w:val="left" w:pos="1440"/>
        </w:tabs>
        <w:adjustRightInd w:val="0"/>
        <w:snapToGrid w:val="0"/>
        <w:spacing w:line="54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联系人：张娇         联系电话：13468231929</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bCs/>
          <w:sz w:val="28"/>
          <w:szCs w:val="28"/>
        </w:rPr>
        <w:t>电子邮件地址：</w:t>
      </w:r>
      <w:hyperlink r:id="rId20" w:history="1">
        <w:r>
          <w:rPr>
            <w:rFonts w:ascii="仿宋_GB2312" w:eastAsia="仿宋_GB2312" w:hAnsi="仿宋_GB2312" w:cs="仿宋_GB2312" w:hint="eastAsia"/>
            <w:bCs/>
            <w:sz w:val="28"/>
            <w:szCs w:val="28"/>
          </w:rPr>
          <w:t>hs_zhangjiao@126.com</w:t>
        </w:r>
      </w:hyperlink>
      <w:r>
        <w:rPr>
          <w:rFonts w:ascii="仿宋_GB2312" w:eastAsia="仿宋_GB2312" w:hAnsi="仿宋_GB2312" w:cs="仿宋_GB2312" w:hint="eastAsia"/>
          <w:bCs/>
          <w:sz w:val="28"/>
          <w:szCs w:val="28"/>
        </w:rPr>
        <w:t xml:space="preserve">  </w:t>
      </w:r>
    </w:p>
    <w:p w:rsidR="00280DB7" w:rsidRDefault="00280DB7">
      <w:pPr>
        <w:spacing w:line="540" w:lineRule="exact"/>
        <w:rPr>
          <w:rFonts w:ascii="仿宋" w:eastAsia="仿宋" w:hAnsi="仿宋" w:cs="宋体"/>
          <w:color w:val="000000"/>
          <w:sz w:val="32"/>
          <w:szCs w:val="32"/>
        </w:rPr>
      </w:pPr>
    </w:p>
    <w:p w:rsidR="00280DB7" w:rsidRDefault="00280DB7">
      <w:pPr>
        <w:spacing w:line="540" w:lineRule="exact"/>
      </w:pPr>
    </w:p>
    <w:p w:rsidR="00280DB7" w:rsidRDefault="00280DB7">
      <w:pPr>
        <w:spacing w:line="600" w:lineRule="exact"/>
        <w:jc w:val="center"/>
        <w:rPr>
          <w:rFonts w:ascii="方正小标宋简体" w:eastAsia="方正小标宋简体" w:hAnsi="仿宋" w:cs="方正小标宋简体"/>
          <w:sz w:val="44"/>
          <w:szCs w:val="44"/>
        </w:rPr>
      </w:pPr>
    </w:p>
    <w:p w:rsidR="00830915" w:rsidRDefault="00830915">
      <w:pPr>
        <w:widowControl/>
        <w:jc w:val="left"/>
        <w:rPr>
          <w:rFonts w:ascii="方正兰亭超细黑简体" w:eastAsia="方正兰亭超细黑简体" w:hAnsi="方正兰亭超细黑简体" w:cs="方正兰亭超细黑简体"/>
          <w:b/>
          <w:bCs/>
          <w:kern w:val="0"/>
          <w:sz w:val="32"/>
          <w:szCs w:val="32"/>
        </w:rPr>
      </w:pPr>
      <w:r>
        <w:rPr>
          <w:rFonts w:ascii="方正兰亭超细黑简体" w:eastAsia="方正兰亭超细黑简体" w:hAnsi="方正兰亭超细黑简体" w:cs="方正兰亭超细黑简体"/>
          <w:b/>
          <w:bCs/>
          <w:kern w:val="0"/>
          <w:sz w:val="32"/>
          <w:szCs w:val="32"/>
        </w:rPr>
        <w:br w:type="page"/>
      </w:r>
    </w:p>
    <w:p w:rsidR="00280DB7" w:rsidRDefault="00280DB7">
      <w:pPr>
        <w:widowControl/>
        <w:spacing w:line="540" w:lineRule="exact"/>
        <w:jc w:val="center"/>
        <w:rPr>
          <w:rFonts w:ascii="方正兰亭超细黑简体" w:eastAsia="方正兰亭超细黑简体" w:hAnsi="方正兰亭超细黑简体" w:cs="方正兰亭超细黑简体"/>
          <w:b/>
          <w:bCs/>
          <w:kern w:val="0"/>
          <w:sz w:val="32"/>
          <w:szCs w:val="32"/>
        </w:rPr>
      </w:pPr>
    </w:p>
    <w:p w:rsidR="00280DB7" w:rsidRPr="002C0CCD" w:rsidRDefault="00D71169" w:rsidP="002C0CCD">
      <w:pPr>
        <w:autoSpaceDE w:val="0"/>
        <w:spacing w:line="540" w:lineRule="exact"/>
        <w:jc w:val="center"/>
        <w:rPr>
          <w:rFonts w:asciiTheme="minorEastAsia" w:eastAsiaTheme="minorEastAsia" w:hAnsiTheme="minorEastAsia" w:cs="方正兰亭超细黑简体"/>
          <w:b/>
          <w:bCs/>
          <w:sz w:val="44"/>
          <w:szCs w:val="44"/>
        </w:rPr>
      </w:pPr>
      <w:r w:rsidRPr="002C0CCD">
        <w:rPr>
          <w:rFonts w:asciiTheme="minorEastAsia" w:eastAsiaTheme="minorEastAsia" w:hAnsiTheme="minorEastAsia" w:cs="方正兰亭超细黑简体" w:hint="eastAsia"/>
          <w:b/>
          <w:bCs/>
          <w:sz w:val="44"/>
          <w:szCs w:val="44"/>
        </w:rPr>
        <w:t>济南中央商务区</w:t>
      </w:r>
    </w:p>
    <w:p w:rsidR="00280DB7" w:rsidRDefault="00280DB7">
      <w:pPr>
        <w:widowControl/>
        <w:spacing w:line="540" w:lineRule="exact"/>
        <w:jc w:val="center"/>
        <w:rPr>
          <w:rFonts w:ascii="方正小标宋简体" w:eastAsia="方正小标宋简体" w:hAnsi="仿宋" w:cs="宋体"/>
          <w:kern w:val="0"/>
          <w:sz w:val="18"/>
          <w:szCs w:val="18"/>
        </w:rPr>
      </w:pPr>
    </w:p>
    <w:p w:rsidR="00280DB7" w:rsidRDefault="00D71169">
      <w:pPr>
        <w:widowControl/>
        <w:spacing w:line="540" w:lineRule="exact"/>
        <w:ind w:firstLineChars="200" w:firstLine="560"/>
        <w:rPr>
          <w:rFonts w:ascii="黑体" w:eastAsia="黑体" w:hAnsi="黑体" w:cs="宋体"/>
          <w:kern w:val="0"/>
          <w:sz w:val="28"/>
          <w:szCs w:val="28"/>
        </w:rPr>
      </w:pPr>
      <w:r>
        <w:rPr>
          <w:rFonts w:ascii="黑体" w:eastAsia="黑体" w:hAnsi="黑体" w:cs="宋体" w:hint="eastAsia"/>
          <w:kern w:val="0"/>
          <w:sz w:val="28"/>
          <w:szCs w:val="28"/>
        </w:rPr>
        <w:t>一、项目名称</w:t>
      </w:r>
    </w:p>
    <w:p w:rsidR="00280DB7" w:rsidRDefault="00D71169">
      <w:pPr>
        <w:widowControl/>
        <w:spacing w:line="540" w:lineRule="exact"/>
        <w:ind w:firstLineChars="200" w:firstLine="560"/>
        <w:rPr>
          <w:rFonts w:ascii="仿宋_GB2312" w:eastAsia="仿宋_GB2312"/>
          <w:sz w:val="28"/>
          <w:szCs w:val="28"/>
        </w:rPr>
      </w:pPr>
      <w:r>
        <w:rPr>
          <w:rFonts w:ascii="仿宋_GB2312" w:eastAsia="仿宋_GB2312" w:hint="eastAsia"/>
          <w:sz w:val="28"/>
          <w:szCs w:val="28"/>
        </w:rPr>
        <w:t>济南中央商务区项目</w:t>
      </w:r>
    </w:p>
    <w:p w:rsidR="00280DB7" w:rsidRDefault="00D71169">
      <w:pPr>
        <w:widowControl/>
        <w:spacing w:line="540" w:lineRule="exact"/>
        <w:ind w:firstLineChars="200" w:firstLine="560"/>
        <w:rPr>
          <w:rFonts w:ascii="黑体" w:eastAsia="黑体" w:hAnsi="黑体" w:cs="宋体"/>
          <w:kern w:val="0"/>
          <w:sz w:val="28"/>
          <w:szCs w:val="28"/>
        </w:rPr>
      </w:pPr>
      <w:r>
        <w:rPr>
          <w:rFonts w:ascii="黑体" w:eastAsia="黑体" w:hAnsi="黑体" w:cs="宋体" w:hint="eastAsia"/>
          <w:kern w:val="0"/>
          <w:sz w:val="28"/>
          <w:szCs w:val="28"/>
        </w:rPr>
        <w:t>二、项目概况</w:t>
      </w:r>
    </w:p>
    <w:p w:rsidR="00280DB7" w:rsidRDefault="00D71169">
      <w:pPr>
        <w:widowControl/>
        <w:spacing w:line="540" w:lineRule="exact"/>
        <w:ind w:firstLineChars="200" w:firstLine="560"/>
        <w:rPr>
          <w:rFonts w:ascii="仿宋_GB2312" w:eastAsia="仿宋_GB2312" w:cs="FZLTHK--GBK1-0"/>
          <w:kern w:val="0"/>
          <w:sz w:val="28"/>
          <w:szCs w:val="28"/>
        </w:rPr>
      </w:pPr>
      <w:r>
        <w:rPr>
          <w:rFonts w:ascii="仿宋_GB2312" w:eastAsia="仿宋_GB2312" w:hint="eastAsia"/>
          <w:sz w:val="28"/>
          <w:szCs w:val="28"/>
        </w:rPr>
        <w:t>该项目位于经十路城市发展主轴上</w:t>
      </w:r>
      <w:r>
        <w:rPr>
          <w:rFonts w:ascii="仿宋_GB2312" w:eastAsia="仿宋_GB2312"/>
          <w:sz w:val="28"/>
          <w:szCs w:val="28"/>
        </w:rPr>
        <w:t>,</w:t>
      </w:r>
      <w:r>
        <w:rPr>
          <w:rFonts w:ascii="仿宋_GB2312" w:eastAsia="仿宋_GB2312" w:hint="eastAsia"/>
          <w:sz w:val="28"/>
          <w:szCs w:val="28"/>
        </w:rPr>
        <w:t>处于济南东部新城核心区域</w:t>
      </w:r>
      <w:r>
        <w:rPr>
          <w:rFonts w:ascii="仿宋_GB2312" w:eastAsia="仿宋_GB2312"/>
          <w:sz w:val="28"/>
          <w:szCs w:val="28"/>
        </w:rPr>
        <w:t>,</w:t>
      </w:r>
      <w:r>
        <w:rPr>
          <w:rFonts w:ascii="仿宋_GB2312" w:eastAsia="仿宋_GB2312" w:hint="eastAsia"/>
          <w:sz w:val="28"/>
          <w:szCs w:val="28"/>
        </w:rPr>
        <w:t>规划范围为北至工业南路、南至经十路、西至华阳路、东至奥体西路。中央商务区占地约</w:t>
      </w:r>
      <w:r>
        <w:rPr>
          <w:rFonts w:ascii="仿宋_GB2312" w:eastAsia="仿宋_GB2312"/>
          <w:sz w:val="28"/>
          <w:szCs w:val="28"/>
        </w:rPr>
        <w:t>3.2</w:t>
      </w:r>
      <w:r>
        <w:rPr>
          <w:rFonts w:ascii="仿宋_GB2312" w:eastAsia="仿宋_GB2312" w:hint="eastAsia"/>
          <w:sz w:val="28"/>
          <w:szCs w:val="28"/>
        </w:rPr>
        <w:t>平方公里，泛中央商务区</w:t>
      </w:r>
      <w:r>
        <w:rPr>
          <w:rFonts w:ascii="仿宋_GB2312" w:eastAsia="仿宋_GB2312"/>
          <w:sz w:val="28"/>
          <w:szCs w:val="28"/>
        </w:rPr>
        <w:t>7</w:t>
      </w:r>
      <w:r>
        <w:rPr>
          <w:rFonts w:ascii="仿宋_GB2312" w:eastAsia="仿宋_GB2312" w:hint="eastAsia"/>
          <w:sz w:val="28"/>
          <w:szCs w:val="28"/>
        </w:rPr>
        <w:t>平方公里。该项目</w:t>
      </w:r>
      <w:r>
        <w:rPr>
          <w:rFonts w:ascii="仿宋_GB2312" w:eastAsia="仿宋_GB2312" w:cs="FZLTHK--GBK1-0" w:hint="eastAsia"/>
          <w:kern w:val="0"/>
          <w:sz w:val="28"/>
          <w:szCs w:val="28"/>
        </w:rPr>
        <w:t>邀请新加坡规划大师刘太格做概念规划，美国SOM公司做城市设计，麦肯锡公司负责功能业态策划，整体规划体量1000万平方米。</w:t>
      </w:r>
    </w:p>
    <w:p w:rsidR="00280DB7" w:rsidRDefault="00D71169">
      <w:pPr>
        <w:widowControl/>
        <w:spacing w:line="540" w:lineRule="exact"/>
        <w:ind w:firstLineChars="200" w:firstLine="560"/>
        <w:rPr>
          <w:rFonts w:ascii="黑体" w:eastAsia="黑体" w:hAnsi="黑体" w:cs="宋体"/>
          <w:kern w:val="0"/>
          <w:sz w:val="28"/>
          <w:szCs w:val="28"/>
        </w:rPr>
      </w:pPr>
      <w:r>
        <w:rPr>
          <w:rFonts w:ascii="黑体" w:eastAsia="黑体" w:hAnsi="黑体" w:cs="宋体" w:hint="eastAsia"/>
          <w:kern w:val="0"/>
          <w:sz w:val="28"/>
          <w:szCs w:val="28"/>
        </w:rPr>
        <w:t>三、项目产业定位</w:t>
      </w:r>
    </w:p>
    <w:p w:rsidR="00280DB7" w:rsidRDefault="00D71169">
      <w:pPr>
        <w:widowControl/>
        <w:spacing w:line="540" w:lineRule="exact"/>
        <w:ind w:firstLineChars="200" w:firstLine="560"/>
        <w:rPr>
          <w:rFonts w:ascii="仿宋_GB2312" w:eastAsia="仿宋_GB2312"/>
          <w:sz w:val="28"/>
          <w:szCs w:val="28"/>
        </w:rPr>
      </w:pPr>
      <w:r>
        <w:rPr>
          <w:rFonts w:ascii="仿宋_GB2312" w:eastAsia="仿宋_GB2312" w:hint="eastAsia"/>
          <w:sz w:val="28"/>
          <w:szCs w:val="28"/>
        </w:rPr>
        <w:t>该项目是区域性经济中心和金融中心的优选和首选平台，是代表省会形象的现代建筑聚集区，也是引领济南市发展的高端产业聚集区，大力实施聚焦战略，举全市之力高标准打造。重点围绕新总部经济、“金融+”、创新创业创意和现代商务服务业，加快引进国际国内知名企业、大型金融机构地区总部和“金融+”产业落户发展。</w:t>
      </w:r>
    </w:p>
    <w:p w:rsidR="00280DB7" w:rsidRDefault="00D71169">
      <w:pPr>
        <w:widowControl/>
        <w:spacing w:line="540" w:lineRule="exact"/>
        <w:ind w:firstLineChars="200" w:firstLine="560"/>
        <w:rPr>
          <w:rFonts w:ascii="黑体" w:eastAsia="黑体" w:hAnsi="黑体" w:cs="宋体"/>
          <w:kern w:val="0"/>
          <w:sz w:val="28"/>
          <w:szCs w:val="28"/>
        </w:rPr>
      </w:pPr>
      <w:r>
        <w:rPr>
          <w:rFonts w:ascii="黑体" w:eastAsia="黑体" w:hAnsi="黑体" w:cs="宋体" w:hint="eastAsia"/>
          <w:kern w:val="0"/>
          <w:sz w:val="28"/>
          <w:szCs w:val="28"/>
        </w:rPr>
        <w:t>四、重点载体情况</w:t>
      </w:r>
    </w:p>
    <w:p w:rsidR="00280DB7" w:rsidRDefault="00D71169">
      <w:pPr>
        <w:spacing w:line="540" w:lineRule="exact"/>
        <w:ind w:firstLineChars="200" w:firstLine="560"/>
        <w:rPr>
          <w:rFonts w:ascii="仿宋_GB2312" w:eastAsia="仿宋_GB2312"/>
          <w:sz w:val="28"/>
          <w:szCs w:val="28"/>
        </w:rPr>
      </w:pPr>
      <w:r>
        <w:rPr>
          <w:rFonts w:ascii="仿宋_GB2312" w:eastAsia="仿宋_GB2312" w:hint="eastAsia"/>
          <w:sz w:val="28"/>
          <w:szCs w:val="28"/>
        </w:rPr>
        <w:t>中央商务区“山泉湖河城”五个超高层地块,全部由绿地、华润、复星、平安、中信泰富等世界五百强企业摘牌建设，目前已建和在建项目共18个、630万平方米。超高层“山”是绿地山东国际金融中心，由绿地集团开发建设，总高428米，地上88层，地下4层；超高层“泉”是华润万象天地，由华润置地开发建设，高241米，地上52层；超高层“湖”是复星国际中心，由复星集团开发建设，高260米；超高层“河”是平安金融中心，由平安集团开发建设，高360米；超高层“城”是中信泰富济南尊，由中信泰富集团开发建设，高330米。五栋超高层</w:t>
      </w:r>
      <w:r>
        <w:rPr>
          <w:rFonts w:ascii="仿宋_GB2312" w:eastAsia="仿宋_GB2312"/>
          <w:sz w:val="28"/>
          <w:szCs w:val="28"/>
        </w:rPr>
        <w:t>建成后</w:t>
      </w:r>
      <w:r>
        <w:rPr>
          <w:rFonts w:ascii="仿宋_GB2312" w:eastAsia="仿宋_GB2312" w:hint="eastAsia"/>
          <w:sz w:val="28"/>
          <w:szCs w:val="28"/>
        </w:rPr>
        <w:t>，将成为济南的总部基地和国际金融中心。英国BP石油、苏黎世保险、环渤海湾港口集团、美国丽思卡尔顿酒店等几十家总部企业、金融机构和高端酒店已确定入驻。中央商务区可供招商面积400万平方米，优质载体正虚位以待。不久的将来，中央商务区将成为历下经济新的战略支点，成为济南经济发展的新引擎，也将成为引领现代都市生活的新标杆。</w:t>
      </w:r>
    </w:p>
    <w:p w:rsidR="00280DB7" w:rsidRDefault="00D71169">
      <w:pPr>
        <w:spacing w:line="540" w:lineRule="exact"/>
        <w:ind w:firstLineChars="200" w:firstLine="560"/>
        <w:rPr>
          <w:rFonts w:ascii="黑体" w:eastAsia="黑体" w:hAnsi="黑体" w:cs="宋体"/>
          <w:sz w:val="28"/>
          <w:szCs w:val="28"/>
        </w:rPr>
      </w:pPr>
      <w:r>
        <w:rPr>
          <w:rFonts w:ascii="黑体" w:eastAsia="黑体" w:hAnsi="黑体" w:cs="宋体" w:hint="eastAsia"/>
          <w:kern w:val="0"/>
          <w:sz w:val="28"/>
          <w:szCs w:val="28"/>
        </w:rPr>
        <w:t>五、</w:t>
      </w:r>
      <w:r>
        <w:rPr>
          <w:rFonts w:ascii="黑体" w:eastAsia="黑体" w:hAnsi="黑体" w:cs="宋体" w:hint="eastAsia"/>
          <w:sz w:val="28"/>
          <w:szCs w:val="28"/>
        </w:rPr>
        <w:t>周边服务及生活配套情况</w:t>
      </w:r>
    </w:p>
    <w:p w:rsidR="00280DB7" w:rsidRDefault="00D71169">
      <w:pPr>
        <w:spacing w:line="540" w:lineRule="exact"/>
        <w:ind w:firstLineChars="200" w:firstLine="560"/>
        <w:rPr>
          <w:rFonts w:ascii="仿宋_GB2312" w:eastAsia="仿宋_GB2312"/>
          <w:sz w:val="28"/>
          <w:szCs w:val="28"/>
        </w:rPr>
      </w:pPr>
      <w:r>
        <w:rPr>
          <w:rFonts w:ascii="仿宋_GB2312" w:eastAsia="仿宋_GB2312" w:hint="eastAsia"/>
          <w:sz w:val="28"/>
          <w:szCs w:val="28"/>
        </w:rPr>
        <w:t>济南北接京津冀，南连长三角，东承环渤海经济圈，西通中原经济区，尽享多个国家级战略经济区发展红利，济南国际机场162条航线通往五大洲84个城市，300多车次列车直达全国236个城市，到北京只需1个多小时，到上海只要3个小时。</w:t>
      </w:r>
    </w:p>
    <w:p w:rsidR="00280DB7" w:rsidRDefault="00D71169">
      <w:pPr>
        <w:spacing w:line="540" w:lineRule="exact"/>
        <w:ind w:firstLineChars="200" w:firstLine="560"/>
        <w:rPr>
          <w:rFonts w:ascii="仿宋_GB2312" w:eastAsia="仿宋_GB2312"/>
          <w:sz w:val="28"/>
          <w:szCs w:val="28"/>
        </w:rPr>
      </w:pPr>
      <w:r>
        <w:rPr>
          <w:rFonts w:ascii="仿宋_GB2312" w:eastAsia="仿宋_GB2312" w:hint="eastAsia"/>
          <w:sz w:val="28"/>
          <w:szCs w:val="28"/>
        </w:rPr>
        <w:t>中央商务区合理规划小地块、小马路、小广场、小转角和小绿地。同时，做到最大限度的显山露水，合理布局建筑密度和高度，使西侧茂岭山充分显露，中央“绸带公园”纵观南北。轨道交通近期布局“四线七站”、远期达到“</w:t>
      </w:r>
      <w:r>
        <w:rPr>
          <w:rFonts w:ascii="仿宋_GB2312" w:eastAsia="仿宋_GB2312"/>
          <w:sz w:val="28"/>
          <w:szCs w:val="28"/>
        </w:rPr>
        <w:t>六线十一站</w:t>
      </w:r>
      <w:r>
        <w:rPr>
          <w:rFonts w:ascii="仿宋_GB2312" w:eastAsia="仿宋_GB2312" w:hint="eastAsia"/>
          <w:sz w:val="28"/>
          <w:szCs w:val="28"/>
        </w:rPr>
        <w:t>”，优越的区位、便利的交通为中央商务区快速崛起奠定了良好基础。</w:t>
      </w:r>
    </w:p>
    <w:p w:rsidR="00280DB7" w:rsidRDefault="00D71169">
      <w:pPr>
        <w:spacing w:line="540" w:lineRule="exact"/>
        <w:ind w:firstLineChars="200" w:firstLine="560"/>
        <w:rPr>
          <w:rFonts w:ascii="黑体" w:eastAsia="黑体" w:hAnsi="黑体" w:cs="宋体"/>
          <w:kern w:val="0"/>
          <w:sz w:val="28"/>
          <w:szCs w:val="28"/>
        </w:rPr>
      </w:pPr>
      <w:r>
        <w:rPr>
          <w:rFonts w:ascii="黑体" w:eastAsia="黑体" w:hAnsi="黑体" w:cs="宋体" w:hint="eastAsia"/>
          <w:kern w:val="0"/>
          <w:sz w:val="28"/>
          <w:szCs w:val="28"/>
        </w:rPr>
        <w:t>六、政府政策支持及服务</w:t>
      </w:r>
    </w:p>
    <w:p w:rsidR="00280DB7" w:rsidRDefault="00D71169">
      <w:pPr>
        <w:spacing w:line="540" w:lineRule="exact"/>
        <w:ind w:firstLineChars="200" w:firstLine="560"/>
        <w:rPr>
          <w:rFonts w:ascii="仿宋_GB2312" w:eastAsia="仿宋_GB2312"/>
          <w:sz w:val="28"/>
          <w:szCs w:val="28"/>
        </w:rPr>
      </w:pPr>
      <w:r>
        <w:rPr>
          <w:rFonts w:ascii="仿宋_GB2312" w:eastAsia="仿宋_GB2312" w:hint="eastAsia"/>
          <w:sz w:val="28"/>
          <w:szCs w:val="28"/>
        </w:rPr>
        <w:t>市区两级政府可为落户企业提供财政奖励或补贴、高端人才引进等优惠政策。历下区政府为落户企业设立“服务专员”，部门主要负责人直接对接，实行一条龙服务，为企业量身定制“服务清单”，为高管提供子女入学、健康医疗等特色服务。</w:t>
      </w:r>
    </w:p>
    <w:p w:rsidR="00280DB7" w:rsidRDefault="00D71169">
      <w:pPr>
        <w:spacing w:line="540" w:lineRule="exact"/>
        <w:ind w:firstLine="640"/>
        <w:rPr>
          <w:rFonts w:ascii="黑体" w:eastAsia="黑体" w:hAnsi="黑体" w:cs="宋体"/>
          <w:kern w:val="0"/>
          <w:sz w:val="28"/>
          <w:szCs w:val="28"/>
        </w:rPr>
      </w:pPr>
      <w:r>
        <w:rPr>
          <w:rFonts w:ascii="黑体" w:eastAsia="黑体" w:hAnsi="黑体" w:cs="宋体" w:hint="eastAsia"/>
          <w:kern w:val="0"/>
          <w:sz w:val="28"/>
          <w:szCs w:val="28"/>
        </w:rPr>
        <w:t>七、联系方式</w:t>
      </w:r>
    </w:p>
    <w:p w:rsidR="00280DB7" w:rsidRDefault="00D71169">
      <w:pPr>
        <w:spacing w:line="540" w:lineRule="exact"/>
        <w:ind w:firstLine="540"/>
        <w:rPr>
          <w:rFonts w:ascii="仿宋_GB2312" w:eastAsia="仿宋_GB2312"/>
          <w:sz w:val="28"/>
          <w:szCs w:val="28"/>
        </w:rPr>
      </w:pPr>
      <w:r>
        <w:rPr>
          <w:rFonts w:ascii="仿宋_GB2312" w:eastAsia="仿宋_GB2312" w:hint="eastAsia"/>
          <w:sz w:val="28"/>
          <w:szCs w:val="28"/>
        </w:rPr>
        <w:t xml:space="preserve">联系人：董智  孙宁            </w:t>
      </w:r>
    </w:p>
    <w:p w:rsidR="00280DB7" w:rsidRDefault="00D71169">
      <w:pPr>
        <w:spacing w:line="540" w:lineRule="exact"/>
        <w:ind w:firstLine="540"/>
        <w:rPr>
          <w:rFonts w:ascii="仿宋_GB2312" w:eastAsia="仿宋_GB2312"/>
          <w:sz w:val="28"/>
          <w:szCs w:val="28"/>
        </w:rPr>
      </w:pPr>
      <w:r>
        <w:rPr>
          <w:rFonts w:ascii="仿宋_GB2312" w:eastAsia="仿宋_GB2312" w:hint="eastAsia"/>
          <w:sz w:val="28"/>
          <w:szCs w:val="28"/>
        </w:rPr>
        <w:t>联系电话：0531-88153206</w:t>
      </w:r>
    </w:p>
    <w:p w:rsidR="00280DB7" w:rsidRDefault="00280DB7">
      <w:pPr>
        <w:spacing w:line="540" w:lineRule="exact"/>
        <w:jc w:val="center"/>
        <w:rPr>
          <w:rFonts w:ascii="方正兰亭超细黑简体" w:eastAsia="方正兰亭超细黑简体" w:hAnsi="方正兰亭超细黑简体" w:cs="方正兰亭超细黑简体"/>
          <w:b/>
          <w:bCs/>
          <w:color w:val="000000"/>
          <w:kern w:val="0"/>
          <w:sz w:val="32"/>
          <w:szCs w:val="32"/>
        </w:rPr>
      </w:pPr>
    </w:p>
    <w:p w:rsidR="00280DB7" w:rsidRPr="002C0CCD" w:rsidRDefault="00D71169" w:rsidP="002C0CCD">
      <w:pPr>
        <w:autoSpaceDE w:val="0"/>
        <w:spacing w:line="540" w:lineRule="exact"/>
        <w:jc w:val="center"/>
        <w:rPr>
          <w:rFonts w:asciiTheme="minorEastAsia" w:eastAsiaTheme="minorEastAsia" w:hAnsiTheme="minorEastAsia" w:cs="方正兰亭超细黑简体"/>
          <w:b/>
          <w:bCs/>
          <w:sz w:val="44"/>
          <w:szCs w:val="44"/>
        </w:rPr>
      </w:pPr>
      <w:r w:rsidRPr="002C0CCD">
        <w:rPr>
          <w:rFonts w:asciiTheme="minorEastAsia" w:eastAsiaTheme="minorEastAsia" w:hAnsiTheme="minorEastAsia" w:cs="方正兰亭超细黑简体" w:hint="eastAsia"/>
          <w:b/>
          <w:bCs/>
          <w:sz w:val="44"/>
          <w:szCs w:val="44"/>
        </w:rPr>
        <w:t>济南财金投资有限公司股份转让项目</w:t>
      </w:r>
    </w:p>
    <w:p w:rsidR="00280DB7" w:rsidRDefault="00D71169">
      <w:pPr>
        <w:spacing w:line="540" w:lineRule="exact"/>
        <w:ind w:firstLineChars="200" w:firstLine="560"/>
        <w:rPr>
          <w:rFonts w:ascii="楷体_GB2312" w:eastAsia="楷体_GB2312" w:hAnsi="宋体" w:cs="宋体"/>
          <w:color w:val="000000"/>
          <w:kern w:val="0"/>
          <w:sz w:val="28"/>
          <w:szCs w:val="28"/>
        </w:rPr>
      </w:pPr>
      <w:r>
        <w:rPr>
          <w:rFonts w:ascii="楷体_GB2312" w:eastAsia="楷体_GB2312" w:hAnsi="宋体" w:cs="宋体" w:hint="eastAsia"/>
          <w:color w:val="000000"/>
          <w:kern w:val="0"/>
          <w:sz w:val="28"/>
          <w:szCs w:val="28"/>
        </w:rPr>
        <w:t xml:space="preserve"> </w:t>
      </w:r>
    </w:p>
    <w:p w:rsidR="00280DB7" w:rsidRDefault="00D71169">
      <w:pPr>
        <w:spacing w:line="540" w:lineRule="exact"/>
        <w:ind w:firstLineChars="200" w:firstLine="560"/>
        <w:rPr>
          <w:rFonts w:ascii="黑体" w:eastAsia="黑体" w:hAnsi="黑体" w:cs="宋体"/>
          <w:color w:val="000000"/>
          <w:sz w:val="28"/>
          <w:szCs w:val="28"/>
        </w:rPr>
      </w:pPr>
      <w:r>
        <w:rPr>
          <w:rFonts w:ascii="黑体" w:eastAsia="黑体" w:hAnsi="黑体" w:cs="宋体" w:hint="eastAsia"/>
          <w:color w:val="000000"/>
          <w:kern w:val="0"/>
          <w:sz w:val="28"/>
          <w:szCs w:val="28"/>
        </w:rPr>
        <w:t>一、项目名称</w:t>
      </w:r>
    </w:p>
    <w:p w:rsidR="00280DB7" w:rsidRDefault="00D71169">
      <w:pPr>
        <w:spacing w:line="54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kern w:val="0"/>
          <w:sz w:val="28"/>
          <w:szCs w:val="28"/>
        </w:rPr>
        <w:t>济南财金投资有限公司7.82%股份转让项目</w:t>
      </w:r>
    </w:p>
    <w:p w:rsidR="00280DB7" w:rsidRDefault="00D71169">
      <w:pPr>
        <w:spacing w:line="540" w:lineRule="exact"/>
        <w:ind w:firstLineChars="200" w:firstLine="560"/>
        <w:rPr>
          <w:rFonts w:ascii="黑体" w:eastAsia="黑体" w:hAnsi="黑体" w:cs="宋体"/>
          <w:color w:val="000000"/>
          <w:sz w:val="28"/>
          <w:szCs w:val="28"/>
        </w:rPr>
      </w:pPr>
      <w:r>
        <w:rPr>
          <w:rFonts w:ascii="黑体" w:eastAsia="黑体" w:hAnsi="黑体" w:cs="宋体" w:hint="eastAsia"/>
          <w:color w:val="000000"/>
          <w:kern w:val="0"/>
          <w:sz w:val="28"/>
          <w:szCs w:val="28"/>
        </w:rPr>
        <w:t>二、项目单位简介</w:t>
      </w:r>
    </w:p>
    <w:p w:rsidR="00280DB7" w:rsidRDefault="00D71169">
      <w:pPr>
        <w:spacing w:line="540" w:lineRule="exact"/>
        <w:ind w:firstLine="640"/>
        <w:rPr>
          <w:rFonts w:ascii="仿宋_GB2312" w:eastAsia="仿宋_GB2312" w:hAnsi="仿宋_GB2312" w:cs="仿宋_GB2312"/>
          <w:color w:val="000000"/>
          <w:kern w:val="0"/>
          <w:sz w:val="28"/>
          <w:szCs w:val="28"/>
        </w:rPr>
      </w:pPr>
      <w:r>
        <w:rPr>
          <w:rFonts w:ascii="仿宋_GB2312" w:eastAsia="仿宋_GB2312" w:hAnsi="仿宋_GB2312" w:cs="仿宋_GB2312" w:hint="eastAsia"/>
          <w:sz w:val="28"/>
          <w:szCs w:val="28"/>
        </w:rPr>
        <w:t>济南财金投资有限公司</w:t>
      </w:r>
      <w:r>
        <w:rPr>
          <w:rFonts w:ascii="仿宋_GB2312" w:eastAsia="仿宋_GB2312" w:hAnsi="仿宋_GB2312" w:cs="仿宋_GB2312" w:hint="eastAsia"/>
          <w:color w:val="000000"/>
          <w:kern w:val="0"/>
          <w:sz w:val="28"/>
          <w:szCs w:val="28"/>
        </w:rPr>
        <w:t>是济南金融控股集团有限公司的全资子公司，成立于</w:t>
      </w:r>
      <w:r>
        <w:rPr>
          <w:rFonts w:ascii="仿宋_GB2312" w:eastAsia="仿宋_GB2312" w:hAnsi="仿宋_GB2312" w:cs="仿宋_GB2312" w:hint="eastAsia"/>
          <w:sz w:val="28"/>
          <w:szCs w:val="28"/>
        </w:rPr>
        <w:t>2014年11月，</w:t>
      </w:r>
      <w:r>
        <w:rPr>
          <w:rFonts w:ascii="仿宋_GB2312" w:eastAsia="仿宋_GB2312" w:hAnsi="仿宋_GB2312" w:cs="仿宋_GB2312" w:hint="eastAsia"/>
          <w:color w:val="000000"/>
          <w:kern w:val="0"/>
          <w:sz w:val="28"/>
          <w:szCs w:val="28"/>
        </w:rPr>
        <w:t>注册资本340000万元，主营业务：股权投资。</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color w:val="000000"/>
          <w:kern w:val="0"/>
          <w:sz w:val="28"/>
          <w:szCs w:val="28"/>
        </w:rPr>
        <w:t>截至目前，公司完成对</w:t>
      </w:r>
      <w:r>
        <w:rPr>
          <w:rFonts w:ascii="仿宋_GB2312" w:eastAsia="仿宋_GB2312" w:hAnsi="仿宋_GB2312" w:cs="仿宋_GB2312" w:hint="eastAsia"/>
          <w:sz w:val="28"/>
          <w:szCs w:val="28"/>
        </w:rPr>
        <w:t>山东省金融资产管理股份有限公司、济南农村商业银行股份有限公司、山东金融资产交易中心、鲁信科技股份有限公司、山东宏济堂制药集团股份有限公司、济南财金工信投资有限公司等投资，投资总额为25.12亿元。公司所投企业中，省金融资管公司已启动IPO流程，目标是三年内实现主板上市，根据公司发展情况，预期未来上市股价在7-10元/股左右，也就是说，财金投资公司的股权投资将有7倍多的增值空间；济南农村商行公司根据市政府和公司的工作计划，注册资本已增至43亿元，进一步提升资本率，进入快速发展通道；金交所已进入快速发展阶段，年交易量突破1000亿元，利润总额超过1000万元；鲁信科技公司经营状况良好，预计未来3-5年将发展为山东省第一、中国第一阵营的互联网金融企业。</w:t>
      </w:r>
    </w:p>
    <w:p w:rsidR="00280DB7" w:rsidRDefault="00D71169">
      <w:pPr>
        <w:spacing w:line="540" w:lineRule="exact"/>
        <w:ind w:firstLine="640"/>
        <w:rPr>
          <w:rFonts w:ascii="仿宋_GB2312" w:eastAsia="仿宋_GB2312" w:hAnsi="仿宋_GB2312" w:cs="仿宋_GB2312"/>
          <w:sz w:val="28"/>
          <w:szCs w:val="28"/>
        </w:rPr>
      </w:pPr>
      <w:r>
        <w:rPr>
          <w:rFonts w:ascii="仿宋_GB2312" w:eastAsia="仿宋_GB2312" w:hAnsi="仿宋_GB2312" w:cs="仿宋_GB2312" w:hint="eastAsia"/>
          <w:sz w:val="28"/>
          <w:szCs w:val="28"/>
        </w:rPr>
        <w:t>2018年，财金投资公司还对两户有潜质的公司进行了深层次调研，为公司下一步实施投资做好准备，为投资更多项目、提高公司资本收益率打下基础。</w:t>
      </w:r>
    </w:p>
    <w:p w:rsidR="00280DB7" w:rsidRDefault="00D71169">
      <w:pPr>
        <w:spacing w:line="540" w:lineRule="exact"/>
        <w:ind w:firstLineChars="200" w:firstLine="560"/>
        <w:rPr>
          <w:rFonts w:ascii="黑体" w:eastAsia="黑体" w:hAnsi="黑体" w:cs="宋体"/>
          <w:color w:val="000000"/>
          <w:kern w:val="0"/>
          <w:sz w:val="28"/>
          <w:szCs w:val="28"/>
        </w:rPr>
      </w:pPr>
      <w:r>
        <w:rPr>
          <w:rFonts w:ascii="黑体" w:eastAsia="黑体" w:hAnsi="黑体" w:cs="宋体" w:hint="eastAsia"/>
          <w:color w:val="000000"/>
          <w:kern w:val="0"/>
          <w:sz w:val="28"/>
          <w:szCs w:val="28"/>
        </w:rPr>
        <w:t>三、合作项目概述</w:t>
      </w:r>
    </w:p>
    <w:p w:rsidR="00280DB7" w:rsidRDefault="00D71169">
      <w:pPr>
        <w:spacing w:line="540" w:lineRule="exact"/>
        <w:ind w:firstLine="640"/>
        <w:rPr>
          <w:rFonts w:ascii="仿宋_GB2312" w:eastAsia="仿宋_GB2312" w:hAnsi="仿宋_GB2312" w:cs="仿宋_GB2312"/>
          <w:sz w:val="28"/>
          <w:szCs w:val="28"/>
        </w:rPr>
      </w:pPr>
      <w:r>
        <w:rPr>
          <w:rFonts w:ascii="仿宋_GB2312" w:eastAsia="仿宋_GB2312" w:hAnsi="仿宋_GB2312" w:cs="仿宋_GB2312" w:hint="eastAsia"/>
          <w:sz w:val="28"/>
          <w:szCs w:val="28"/>
        </w:rPr>
        <w:t>为认真贯彻落实市委、市政府提出的抓好重点产业、重大项目招商引资的战略部署，公司股东济南市股权投资母基金有限公司计划转让所持有的财金投资公司7.82%的股份。</w:t>
      </w:r>
    </w:p>
    <w:p w:rsidR="00280DB7" w:rsidRDefault="00D71169">
      <w:pPr>
        <w:spacing w:line="540" w:lineRule="exact"/>
        <w:ind w:firstLineChars="200" w:firstLine="560"/>
        <w:rPr>
          <w:rFonts w:ascii="黑体" w:eastAsia="黑体" w:hAnsi="黑体" w:cs="宋体"/>
          <w:color w:val="000000"/>
          <w:kern w:val="0"/>
          <w:sz w:val="28"/>
          <w:szCs w:val="28"/>
        </w:rPr>
      </w:pPr>
      <w:r>
        <w:rPr>
          <w:rFonts w:ascii="黑体" w:eastAsia="黑体" w:hAnsi="黑体" w:cs="宋体" w:hint="eastAsia"/>
          <w:color w:val="000000"/>
          <w:kern w:val="0"/>
          <w:sz w:val="28"/>
          <w:szCs w:val="28"/>
        </w:rPr>
        <w:t>四、行业及财务分析</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随着经济全球化发展，我国的经济发展水平逐步提高，其中金融业的发展对带动国家产业经济起着至关重要的作用，金融业对其他各行业的影响力度也越来越大。公司投资的项目主要以金融企业为主，其发展也将随着国家经济的壮大不断发展。</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2015年财金投资公司实现利润总额143万元，2016年实现利润总额6730万元，2017年实现利润2613万元，2018年实现利润10313万元，预计2019年公司将实现全年利润总额13716万元。</w:t>
      </w:r>
    </w:p>
    <w:p w:rsidR="00280DB7" w:rsidRDefault="00D71169">
      <w:pPr>
        <w:spacing w:line="540" w:lineRule="exact"/>
        <w:ind w:firstLineChars="200" w:firstLine="560"/>
        <w:rPr>
          <w:rFonts w:ascii="黑体" w:eastAsia="黑体" w:hAnsi="黑体" w:cs="宋体"/>
          <w:color w:val="000000"/>
          <w:kern w:val="0"/>
          <w:sz w:val="28"/>
          <w:szCs w:val="28"/>
        </w:rPr>
      </w:pPr>
      <w:r>
        <w:rPr>
          <w:rFonts w:ascii="黑体" w:eastAsia="黑体" w:hAnsi="黑体" w:cs="宋体" w:hint="eastAsia"/>
          <w:color w:val="000000"/>
          <w:kern w:val="0"/>
          <w:sz w:val="28"/>
          <w:szCs w:val="28"/>
        </w:rPr>
        <w:t>五、合作方式</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1、项目类别：股权转让。</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2、合作方式：济南市股权投资母基金有限公司因其自身发展需要，拟转让其持有公司的7.82%股权，寻求受让方。</w:t>
      </w:r>
    </w:p>
    <w:p w:rsidR="00280DB7" w:rsidRDefault="00D71169">
      <w:pPr>
        <w:spacing w:line="540" w:lineRule="exact"/>
        <w:ind w:firstLineChars="200" w:firstLine="560"/>
        <w:rPr>
          <w:rFonts w:ascii="黑体" w:eastAsia="黑体" w:hAnsi="黑体" w:cs="宋体"/>
          <w:color w:val="000000"/>
          <w:kern w:val="0"/>
          <w:sz w:val="28"/>
          <w:szCs w:val="28"/>
        </w:rPr>
      </w:pPr>
      <w:r>
        <w:rPr>
          <w:rFonts w:ascii="黑体" w:eastAsia="黑体" w:hAnsi="黑体" w:cs="宋体" w:hint="eastAsia"/>
          <w:color w:val="000000"/>
          <w:kern w:val="0"/>
          <w:sz w:val="28"/>
          <w:szCs w:val="28"/>
        </w:rPr>
        <w:t>六、联系方式</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联系人： 宋婉瑜              联系电话：0531-80985837</w:t>
      </w:r>
    </w:p>
    <w:p w:rsidR="00280DB7" w:rsidRDefault="00280DB7">
      <w:pPr>
        <w:spacing w:line="540" w:lineRule="exact"/>
        <w:rPr>
          <w:sz w:val="28"/>
          <w:szCs w:val="28"/>
        </w:rPr>
      </w:pPr>
    </w:p>
    <w:p w:rsidR="00280DB7" w:rsidRDefault="00280DB7">
      <w:pPr>
        <w:spacing w:line="540" w:lineRule="exact"/>
        <w:ind w:firstLine="540"/>
        <w:rPr>
          <w:rFonts w:ascii="方正小标宋简体" w:eastAsia="方正小标宋简体" w:hAnsi="方正小标宋简体" w:cs="方正小标宋简体"/>
          <w:sz w:val="28"/>
          <w:szCs w:val="28"/>
        </w:rPr>
      </w:pPr>
    </w:p>
    <w:p w:rsidR="00830915" w:rsidRDefault="00830915">
      <w:pPr>
        <w:widowControl/>
        <w:jc w:val="left"/>
        <w:rPr>
          <w:rFonts w:ascii="方正小标宋简体" w:eastAsia="方正小标宋简体" w:hAnsi="方正小标宋简体" w:cs="方正小标宋简体"/>
          <w:sz w:val="28"/>
          <w:szCs w:val="28"/>
        </w:rPr>
      </w:pPr>
      <w:r>
        <w:rPr>
          <w:rFonts w:ascii="方正小标宋简体" w:eastAsia="方正小标宋简体" w:hAnsi="方正小标宋简体" w:cs="方正小标宋简体"/>
          <w:sz w:val="28"/>
          <w:szCs w:val="28"/>
        </w:rPr>
        <w:br w:type="page"/>
      </w:r>
    </w:p>
    <w:p w:rsidR="00280DB7" w:rsidRDefault="00280DB7">
      <w:pPr>
        <w:spacing w:line="540" w:lineRule="exact"/>
        <w:ind w:firstLine="540"/>
        <w:rPr>
          <w:rFonts w:ascii="方正小标宋简体" w:eastAsia="方正小标宋简体" w:hAnsi="方正小标宋简体" w:cs="方正小标宋简体"/>
          <w:sz w:val="28"/>
          <w:szCs w:val="28"/>
        </w:rPr>
      </w:pPr>
    </w:p>
    <w:p w:rsidR="00280DB7" w:rsidRPr="002C0CCD" w:rsidRDefault="00D71169" w:rsidP="002C0CCD">
      <w:pPr>
        <w:autoSpaceDE w:val="0"/>
        <w:spacing w:line="540" w:lineRule="exact"/>
        <w:jc w:val="center"/>
        <w:rPr>
          <w:rFonts w:asciiTheme="minorEastAsia" w:eastAsiaTheme="minorEastAsia" w:hAnsiTheme="minorEastAsia" w:cs="方正兰亭超细黑简体"/>
          <w:b/>
          <w:bCs/>
          <w:sz w:val="44"/>
          <w:szCs w:val="44"/>
        </w:rPr>
      </w:pPr>
      <w:r w:rsidRPr="002C0CCD">
        <w:rPr>
          <w:rFonts w:asciiTheme="minorEastAsia" w:eastAsiaTheme="minorEastAsia" w:hAnsiTheme="minorEastAsia" w:cs="方正兰亭超细黑简体" w:hint="eastAsia"/>
          <w:b/>
          <w:bCs/>
          <w:sz w:val="44"/>
          <w:szCs w:val="44"/>
        </w:rPr>
        <w:t>济南金控创投有限公司股权募集项目</w:t>
      </w:r>
    </w:p>
    <w:p w:rsidR="00280DB7" w:rsidRDefault="00280DB7">
      <w:pPr>
        <w:spacing w:line="540" w:lineRule="exact"/>
        <w:ind w:firstLineChars="200" w:firstLine="560"/>
        <w:rPr>
          <w:rFonts w:ascii="黑体" w:eastAsia="黑体" w:hAnsi="黑体" w:cs="宋体"/>
          <w:color w:val="000000"/>
          <w:kern w:val="0"/>
          <w:sz w:val="28"/>
          <w:szCs w:val="28"/>
        </w:rPr>
      </w:pPr>
    </w:p>
    <w:p w:rsidR="00280DB7" w:rsidRDefault="00D71169">
      <w:pPr>
        <w:spacing w:line="540" w:lineRule="exact"/>
        <w:ind w:firstLineChars="200" w:firstLine="560"/>
        <w:rPr>
          <w:rFonts w:ascii="黑体" w:eastAsia="黑体" w:hAnsi="黑体" w:cs="宋体"/>
          <w:color w:val="000000"/>
          <w:sz w:val="28"/>
          <w:szCs w:val="28"/>
        </w:rPr>
      </w:pPr>
      <w:r>
        <w:rPr>
          <w:rFonts w:ascii="黑体" w:eastAsia="黑体" w:hAnsi="黑体" w:cs="宋体" w:hint="eastAsia"/>
          <w:color w:val="000000"/>
          <w:kern w:val="0"/>
          <w:sz w:val="28"/>
          <w:szCs w:val="28"/>
        </w:rPr>
        <w:t>一、项目名称</w:t>
      </w:r>
    </w:p>
    <w:p w:rsidR="00280DB7" w:rsidRDefault="00D71169">
      <w:pPr>
        <w:spacing w:line="540" w:lineRule="exact"/>
        <w:ind w:firstLineChars="200" w:firstLine="560"/>
        <w:rPr>
          <w:rFonts w:ascii="仿宋_GB2312" w:eastAsia="仿宋_GB2312" w:hAnsi="宋体" w:cs="宋体"/>
          <w:color w:val="000000"/>
          <w:sz w:val="28"/>
          <w:szCs w:val="28"/>
        </w:rPr>
      </w:pPr>
      <w:r>
        <w:rPr>
          <w:rFonts w:ascii="仿宋_GB2312" w:eastAsia="仿宋_GB2312" w:hAnsi="仿宋" w:cs="宋体" w:hint="eastAsia"/>
          <w:color w:val="000000"/>
          <w:kern w:val="0"/>
          <w:sz w:val="28"/>
          <w:szCs w:val="28"/>
        </w:rPr>
        <w:t>济南金控创投有限公司股权募集项目</w:t>
      </w:r>
    </w:p>
    <w:p w:rsidR="00280DB7" w:rsidRDefault="00D71169">
      <w:pPr>
        <w:spacing w:line="540" w:lineRule="exact"/>
        <w:ind w:firstLineChars="200" w:firstLine="560"/>
        <w:rPr>
          <w:rFonts w:ascii="黑体" w:eastAsia="黑体" w:hAnsi="黑体" w:cs="宋体"/>
          <w:color w:val="000000"/>
          <w:sz w:val="28"/>
          <w:szCs w:val="28"/>
        </w:rPr>
      </w:pPr>
      <w:r>
        <w:rPr>
          <w:rFonts w:ascii="黑体" w:eastAsia="黑体" w:hAnsi="黑体" w:cs="宋体" w:hint="eastAsia"/>
          <w:color w:val="000000"/>
          <w:kern w:val="0"/>
          <w:sz w:val="28"/>
          <w:szCs w:val="28"/>
        </w:rPr>
        <w:t>二、项目单位简介</w:t>
      </w:r>
    </w:p>
    <w:p w:rsidR="00280DB7" w:rsidRDefault="00D71169">
      <w:pPr>
        <w:spacing w:line="540" w:lineRule="exact"/>
        <w:ind w:firstLine="640"/>
        <w:rPr>
          <w:rFonts w:ascii="仿宋_GB2312" w:eastAsia="仿宋_GB2312" w:hAnsi="仿宋" w:cs="宋体"/>
          <w:color w:val="000000"/>
          <w:kern w:val="0"/>
          <w:sz w:val="28"/>
          <w:szCs w:val="28"/>
        </w:rPr>
      </w:pPr>
      <w:r>
        <w:rPr>
          <w:rFonts w:ascii="仿宋_GB2312" w:eastAsia="仿宋_GB2312" w:hAnsi="仿宋" w:cs="宋体" w:hint="eastAsia"/>
          <w:color w:val="000000"/>
          <w:kern w:val="0"/>
          <w:sz w:val="28"/>
          <w:szCs w:val="28"/>
        </w:rPr>
        <w:t>济南控创投有限公司是济南金融控股集团有限公司的全资子公司，成立于2014年3月，注册资本5000万元，主营业务股权投资。</w:t>
      </w:r>
    </w:p>
    <w:p w:rsidR="00280DB7" w:rsidRDefault="00D71169">
      <w:pPr>
        <w:spacing w:line="540" w:lineRule="exact"/>
        <w:ind w:firstLine="640"/>
        <w:rPr>
          <w:rFonts w:ascii="仿宋_GB2312" w:eastAsia="仿宋_GB2312" w:hAnsi="仿宋" w:cs="宋体"/>
          <w:color w:val="000000"/>
          <w:kern w:val="0"/>
          <w:sz w:val="28"/>
          <w:szCs w:val="28"/>
        </w:rPr>
      </w:pPr>
      <w:r>
        <w:rPr>
          <w:rFonts w:ascii="仿宋_GB2312" w:eastAsia="仿宋_GB2312" w:hAnsi="仿宋" w:cs="宋体" w:hint="eastAsia"/>
          <w:color w:val="000000"/>
          <w:kern w:val="0"/>
          <w:sz w:val="28"/>
          <w:szCs w:val="28"/>
        </w:rPr>
        <w:t>截止目前，公司共完成股权投资项目共计7家，总投资金额为1692万元，所投资项目均为济南市各区县的龙头企业，具备较好的经营业绩。</w:t>
      </w:r>
    </w:p>
    <w:p w:rsidR="00280DB7" w:rsidRDefault="00D71169">
      <w:pPr>
        <w:spacing w:line="540" w:lineRule="exact"/>
        <w:ind w:firstLineChars="200" w:firstLine="560"/>
        <w:rPr>
          <w:rFonts w:ascii="仿宋_GB2312" w:eastAsia="仿宋_GB2312" w:hAnsi="仿宋" w:cs="宋体"/>
          <w:color w:val="000000"/>
          <w:kern w:val="0"/>
          <w:sz w:val="28"/>
          <w:szCs w:val="28"/>
        </w:rPr>
      </w:pPr>
      <w:r>
        <w:rPr>
          <w:rFonts w:ascii="仿宋_GB2312" w:eastAsia="仿宋_GB2312" w:hAnsi="仿宋" w:cs="宋体" w:hint="eastAsia"/>
          <w:color w:val="000000"/>
          <w:kern w:val="0"/>
          <w:sz w:val="28"/>
          <w:szCs w:val="28"/>
        </w:rPr>
        <w:t>公司作为基金产品委托</w:t>
      </w:r>
      <w:r>
        <w:rPr>
          <w:rFonts w:ascii="仿宋_GB2312" w:eastAsia="仿宋_GB2312" w:hAnsi="Calibri" w:hint="eastAsia"/>
          <w:sz w:val="28"/>
          <w:szCs w:val="28"/>
        </w:rPr>
        <w:t>财金管理公司负责管理，财金管理公司作为济南金控集团基金业务的具体操作者，在专业人员、管理经验等方面具有较大的优势。公司目前有全职人员6人，集团派出财务负责人1人，所有工作人员都具有基金从业资格，其中：公司负责人具有20年从事经济管理工作和3年基金管理经验，风控总监具有20多年企业财务和风险管理经验，财务、风控部门工作人员是从证券公司、担保公司等单位招聘过来的金融人才，投资业务工作人员是从英国、香港学成归来的硕士毕业生，具备较高的业务素质和管理能力。</w:t>
      </w:r>
    </w:p>
    <w:p w:rsidR="00280DB7" w:rsidRDefault="00D71169">
      <w:pPr>
        <w:spacing w:line="540" w:lineRule="exact"/>
        <w:ind w:firstLineChars="200" w:firstLine="560"/>
        <w:rPr>
          <w:rFonts w:ascii="黑体" w:eastAsia="黑体" w:hAnsi="黑体" w:cs="宋体"/>
          <w:color w:val="000000"/>
          <w:kern w:val="0"/>
          <w:sz w:val="28"/>
          <w:szCs w:val="28"/>
        </w:rPr>
      </w:pPr>
      <w:r>
        <w:rPr>
          <w:rFonts w:ascii="黑体" w:eastAsia="黑体" w:hAnsi="黑体" w:cs="宋体" w:hint="eastAsia"/>
          <w:color w:val="000000"/>
          <w:kern w:val="0"/>
          <w:sz w:val="28"/>
          <w:szCs w:val="28"/>
        </w:rPr>
        <w:t>三、合作项目概述</w:t>
      </w:r>
    </w:p>
    <w:p w:rsidR="00280DB7" w:rsidRDefault="00D71169">
      <w:pPr>
        <w:spacing w:line="540" w:lineRule="exact"/>
        <w:ind w:firstLineChars="200" w:firstLine="560"/>
        <w:rPr>
          <w:rFonts w:ascii="仿宋_GB2312" w:eastAsia="仿宋_GB2312" w:hAnsi="Calibri"/>
          <w:sz w:val="28"/>
          <w:szCs w:val="28"/>
        </w:rPr>
      </w:pPr>
      <w:r>
        <w:rPr>
          <w:rFonts w:ascii="仿宋_GB2312" w:eastAsia="仿宋_GB2312" w:hAnsi="Calibri" w:hint="eastAsia"/>
          <w:sz w:val="28"/>
          <w:szCs w:val="28"/>
        </w:rPr>
        <w:t>公司作为集团设立的股权投资基金，现有股份全部为国有股权，且规模较小，不利于充分发挥支持实体经济发展的作用。为此，公司拟通过引入投资人的方式扩大基金规模，改善投资流程，提高投资效益，降低投资风险。</w:t>
      </w:r>
    </w:p>
    <w:p w:rsidR="00280DB7" w:rsidRDefault="00D71169">
      <w:pPr>
        <w:spacing w:line="540" w:lineRule="exact"/>
        <w:ind w:firstLineChars="200" w:firstLine="560"/>
        <w:rPr>
          <w:rFonts w:ascii="仿宋_GB2312" w:eastAsia="仿宋_GB2312" w:hAnsi="Calibri"/>
          <w:sz w:val="28"/>
          <w:szCs w:val="28"/>
        </w:rPr>
      </w:pPr>
      <w:r>
        <w:rPr>
          <w:rFonts w:ascii="仿宋_GB2312" w:eastAsia="仿宋_GB2312" w:hAnsi="Calibri" w:hint="eastAsia"/>
          <w:sz w:val="28"/>
          <w:szCs w:val="28"/>
        </w:rPr>
        <w:t>公司拟引入社会资金3000-5000万元，使基金规模达到8000-10000万元，利用基金管理公司在人员、经验等方面的优势，进一步加大对实体企业的支持力度。</w:t>
      </w:r>
    </w:p>
    <w:p w:rsidR="00280DB7" w:rsidRDefault="00D71169">
      <w:pPr>
        <w:spacing w:line="540" w:lineRule="exact"/>
        <w:ind w:firstLineChars="200" w:firstLine="560"/>
        <w:rPr>
          <w:rFonts w:ascii="黑体" w:eastAsia="黑体" w:hAnsi="黑体" w:cs="宋体"/>
          <w:color w:val="000000"/>
          <w:kern w:val="0"/>
          <w:sz w:val="28"/>
          <w:szCs w:val="28"/>
        </w:rPr>
      </w:pPr>
      <w:r>
        <w:rPr>
          <w:rFonts w:ascii="黑体" w:eastAsia="黑体" w:hAnsi="黑体" w:cs="宋体" w:hint="eastAsia"/>
          <w:color w:val="000000"/>
          <w:kern w:val="0"/>
          <w:sz w:val="28"/>
          <w:szCs w:val="28"/>
        </w:rPr>
        <w:t>四、行业及财务分析</w:t>
      </w:r>
    </w:p>
    <w:p w:rsidR="00280DB7" w:rsidRDefault="00D71169">
      <w:pPr>
        <w:spacing w:line="540" w:lineRule="exact"/>
        <w:ind w:firstLineChars="200" w:firstLine="560"/>
        <w:rPr>
          <w:rFonts w:ascii="仿宋_GB2312" w:eastAsia="仿宋_GB2312" w:hAnsi="Calibri"/>
          <w:sz w:val="28"/>
          <w:szCs w:val="28"/>
        </w:rPr>
      </w:pPr>
      <w:r>
        <w:rPr>
          <w:rFonts w:ascii="仿宋_GB2312" w:eastAsia="仿宋_GB2312" w:hAnsi="Calibri" w:hint="eastAsia"/>
          <w:sz w:val="28"/>
          <w:szCs w:val="28"/>
        </w:rPr>
        <w:t>截至2017年底，已备案私募基金超过6.6万只，管理规模达到11.10万亿元人民币，与2014年相比，私募基金规模总量增长了8倍。其中，私募股权投资基金超过2.1万只，管理规模达到6.29万亿元人民币。人民币基金远超美元基金，成为股权投资市场的主要力量。截至2017年底，在中国证券投资基金业协会备案的私募基金累计股权投资项目企业数量达77000余个，累计股权投资本金4.11万亿元，其中半数为代表新经济的中小企业。</w:t>
      </w:r>
    </w:p>
    <w:p w:rsidR="00280DB7" w:rsidRDefault="00D71169">
      <w:pPr>
        <w:spacing w:line="540" w:lineRule="exact"/>
        <w:ind w:firstLineChars="200" w:firstLine="560"/>
        <w:rPr>
          <w:rFonts w:ascii="仿宋_GB2312" w:eastAsia="仿宋_GB2312" w:hAnsi="Calibri"/>
          <w:sz w:val="28"/>
          <w:szCs w:val="28"/>
        </w:rPr>
      </w:pPr>
      <w:r>
        <w:rPr>
          <w:rFonts w:ascii="仿宋_GB2312" w:eastAsia="仿宋_GB2312" w:hAnsi="Calibri" w:hint="eastAsia"/>
          <w:sz w:val="28"/>
          <w:szCs w:val="28"/>
        </w:rPr>
        <w:t>2018年以来，股权投资基金数量和规模的增长速度有所下滑，但是从发展大势和全局来看，我国当前正处在创业创新的黄金时期，支撑我国股权投资长期向好的基本面没有改变，股权投资仍处在活跃期。未来相当长的一段时间内，我国股权投资将保持持续向好的势头，这会为实体企业创新发展带来很多的市场机遇。</w:t>
      </w:r>
    </w:p>
    <w:p w:rsidR="00280DB7" w:rsidRDefault="00D71169">
      <w:pPr>
        <w:spacing w:line="540" w:lineRule="exact"/>
        <w:ind w:firstLineChars="200" w:firstLine="560"/>
        <w:rPr>
          <w:rFonts w:ascii="黑体" w:eastAsia="黑体" w:hAnsi="黑体" w:cs="宋体"/>
          <w:color w:val="000000"/>
          <w:kern w:val="0"/>
          <w:sz w:val="28"/>
          <w:szCs w:val="28"/>
        </w:rPr>
      </w:pPr>
      <w:r>
        <w:rPr>
          <w:rFonts w:ascii="黑体" w:eastAsia="黑体" w:hAnsi="黑体" w:cs="宋体" w:hint="eastAsia"/>
          <w:color w:val="000000"/>
          <w:kern w:val="0"/>
          <w:sz w:val="28"/>
          <w:szCs w:val="28"/>
        </w:rPr>
        <w:t>五、合作方式</w:t>
      </w:r>
    </w:p>
    <w:p w:rsidR="00280DB7" w:rsidRDefault="00D71169">
      <w:pPr>
        <w:spacing w:line="540" w:lineRule="exact"/>
        <w:ind w:firstLineChars="200" w:firstLine="560"/>
        <w:rPr>
          <w:rFonts w:ascii="仿宋_GB2312" w:eastAsia="仿宋_GB2312" w:hAnsi="Calibri"/>
          <w:sz w:val="28"/>
          <w:szCs w:val="28"/>
        </w:rPr>
      </w:pPr>
      <w:r>
        <w:rPr>
          <w:rFonts w:ascii="仿宋_GB2312" w:eastAsia="仿宋_GB2312" w:hAnsi="Calibri" w:hint="eastAsia"/>
          <w:sz w:val="28"/>
          <w:szCs w:val="28"/>
        </w:rPr>
        <w:t>1、项目类别：融资</w:t>
      </w:r>
    </w:p>
    <w:p w:rsidR="00280DB7" w:rsidRDefault="00D71169">
      <w:pPr>
        <w:spacing w:line="540" w:lineRule="exact"/>
        <w:ind w:firstLineChars="200" w:firstLine="560"/>
        <w:rPr>
          <w:rFonts w:ascii="仿宋_GB2312" w:eastAsia="仿宋_GB2312" w:hAnsi="Calibri"/>
          <w:sz w:val="28"/>
          <w:szCs w:val="28"/>
        </w:rPr>
      </w:pPr>
      <w:r>
        <w:rPr>
          <w:rFonts w:ascii="仿宋_GB2312" w:eastAsia="仿宋_GB2312" w:hAnsi="Calibri" w:hint="eastAsia"/>
          <w:sz w:val="28"/>
          <w:szCs w:val="28"/>
        </w:rPr>
        <w:t>2、合作方式：通过增发股权方式寻求3000-5000万元资金合作，主要用于设立对未上市实体企业进行股权投资。</w:t>
      </w:r>
    </w:p>
    <w:p w:rsidR="00280DB7" w:rsidRDefault="00D71169">
      <w:pPr>
        <w:spacing w:line="540" w:lineRule="exact"/>
        <w:ind w:firstLineChars="200" w:firstLine="560"/>
        <w:rPr>
          <w:rFonts w:ascii="黑体" w:eastAsia="黑体" w:hAnsi="黑体" w:cs="宋体"/>
          <w:color w:val="000000"/>
          <w:kern w:val="0"/>
          <w:sz w:val="28"/>
          <w:szCs w:val="28"/>
        </w:rPr>
      </w:pPr>
      <w:r>
        <w:rPr>
          <w:rFonts w:ascii="黑体" w:eastAsia="黑体" w:hAnsi="黑体" w:cs="宋体" w:hint="eastAsia"/>
          <w:color w:val="000000"/>
          <w:kern w:val="0"/>
          <w:sz w:val="28"/>
          <w:szCs w:val="28"/>
        </w:rPr>
        <w:t>六、联系方式</w:t>
      </w:r>
    </w:p>
    <w:p w:rsidR="00280DB7" w:rsidRDefault="00D71169">
      <w:pPr>
        <w:spacing w:line="540" w:lineRule="exact"/>
        <w:ind w:firstLineChars="200" w:firstLine="560"/>
        <w:rPr>
          <w:rFonts w:ascii="仿宋_GB2312" w:eastAsia="仿宋_GB2312" w:hAnsi="Calibri"/>
          <w:sz w:val="28"/>
          <w:szCs w:val="28"/>
        </w:rPr>
      </w:pPr>
      <w:r>
        <w:rPr>
          <w:rFonts w:ascii="仿宋_GB2312" w:eastAsia="仿宋_GB2312" w:hAnsi="Calibri" w:hint="eastAsia"/>
          <w:sz w:val="28"/>
          <w:szCs w:val="28"/>
        </w:rPr>
        <w:t>联系人： 宋婉瑜            联系电话：0531-80985837</w:t>
      </w:r>
    </w:p>
    <w:p w:rsidR="00280DB7" w:rsidRDefault="00280DB7">
      <w:pPr>
        <w:widowControl/>
        <w:spacing w:line="540" w:lineRule="exact"/>
        <w:rPr>
          <w:rFonts w:ascii="宋体" w:hAnsi="宋体" w:cs="宋体"/>
          <w:b/>
          <w:bCs/>
          <w:color w:val="000000"/>
          <w:kern w:val="0"/>
          <w:sz w:val="28"/>
          <w:szCs w:val="28"/>
        </w:rPr>
      </w:pPr>
    </w:p>
    <w:p w:rsidR="00280DB7" w:rsidRDefault="00280DB7">
      <w:pPr>
        <w:widowControl/>
        <w:spacing w:line="540" w:lineRule="exact"/>
        <w:rPr>
          <w:rFonts w:ascii="仿宋_GB2312" w:eastAsia="仿宋_GB2312" w:hAnsi="宋体"/>
          <w:sz w:val="32"/>
          <w:szCs w:val="32"/>
        </w:rPr>
      </w:pPr>
    </w:p>
    <w:p w:rsidR="00280DB7" w:rsidRDefault="00280DB7">
      <w:pPr>
        <w:spacing w:line="540" w:lineRule="exact"/>
        <w:rPr>
          <w:rFonts w:ascii="仿宋_GB2312" w:eastAsia="仿宋_GB2312" w:hAnsi="仿宋_GB2312" w:cs="仿宋_GB2312"/>
          <w:sz w:val="32"/>
          <w:szCs w:val="32"/>
        </w:rPr>
      </w:pPr>
    </w:p>
    <w:p w:rsidR="00280DB7" w:rsidRDefault="00280DB7">
      <w:pPr>
        <w:spacing w:line="540" w:lineRule="exact"/>
        <w:rPr>
          <w:rFonts w:ascii="仿宋_GB2312" w:eastAsia="仿宋_GB2312" w:hAnsi="仿宋_GB2312" w:cs="仿宋_GB2312"/>
          <w:sz w:val="32"/>
          <w:szCs w:val="32"/>
        </w:rPr>
      </w:pPr>
    </w:p>
    <w:p w:rsidR="00830915" w:rsidRDefault="00830915">
      <w:pPr>
        <w:spacing w:line="540" w:lineRule="exact"/>
        <w:jc w:val="center"/>
        <w:rPr>
          <w:rFonts w:ascii="方正兰亭超细黑简体" w:eastAsia="方正兰亭超细黑简体" w:hAnsi="方正兰亭超细黑简体" w:cs="方正兰亭超细黑简体"/>
          <w:b/>
          <w:bCs/>
          <w:sz w:val="32"/>
          <w:szCs w:val="32"/>
        </w:rPr>
      </w:pPr>
    </w:p>
    <w:p w:rsidR="00280DB7" w:rsidRPr="002C0CCD" w:rsidRDefault="00D71169" w:rsidP="002C0CCD">
      <w:pPr>
        <w:autoSpaceDE w:val="0"/>
        <w:spacing w:line="540" w:lineRule="exact"/>
        <w:jc w:val="center"/>
        <w:rPr>
          <w:rFonts w:asciiTheme="minorEastAsia" w:eastAsiaTheme="minorEastAsia" w:hAnsiTheme="minorEastAsia" w:cs="方正兰亭超细黑简体"/>
          <w:b/>
          <w:bCs/>
          <w:sz w:val="44"/>
          <w:szCs w:val="44"/>
        </w:rPr>
      </w:pPr>
      <w:r w:rsidRPr="002C0CCD">
        <w:rPr>
          <w:rFonts w:asciiTheme="minorEastAsia" w:eastAsiaTheme="minorEastAsia" w:hAnsiTheme="minorEastAsia" w:cs="方正兰亭超细黑简体" w:hint="eastAsia"/>
          <w:b/>
          <w:bCs/>
          <w:sz w:val="44"/>
          <w:szCs w:val="44"/>
        </w:rPr>
        <w:t>山东新金融产业园二期项目</w:t>
      </w:r>
    </w:p>
    <w:p w:rsidR="00280DB7" w:rsidRDefault="00280DB7">
      <w:pPr>
        <w:spacing w:line="540" w:lineRule="exact"/>
        <w:ind w:firstLineChars="200" w:firstLine="560"/>
        <w:rPr>
          <w:rFonts w:ascii="黑体" w:eastAsia="黑体" w:hAnsi="黑体" w:cs="黑体"/>
          <w:sz w:val="28"/>
          <w:szCs w:val="28"/>
        </w:rPr>
      </w:pPr>
    </w:p>
    <w:p w:rsidR="00280DB7" w:rsidRDefault="00D71169">
      <w:pPr>
        <w:spacing w:line="540" w:lineRule="exact"/>
        <w:ind w:firstLineChars="200" w:firstLine="560"/>
        <w:rPr>
          <w:rFonts w:ascii="仿宋_GB2312" w:eastAsia="仿宋_GB2312" w:hAnsi="仿宋_GB2312" w:cs="仿宋_GB2312"/>
          <w:sz w:val="28"/>
          <w:szCs w:val="28"/>
        </w:rPr>
      </w:pPr>
      <w:r>
        <w:rPr>
          <w:rFonts w:ascii="黑体" w:eastAsia="黑体" w:hAnsi="黑体" w:cs="黑体" w:hint="eastAsia"/>
          <w:sz w:val="28"/>
          <w:szCs w:val="28"/>
        </w:rPr>
        <w:t>一、项目名称</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山东新金融产业园二期项目    </w:t>
      </w:r>
    </w:p>
    <w:p w:rsidR="00280DB7" w:rsidRDefault="00D71169">
      <w:pPr>
        <w:spacing w:line="540" w:lineRule="exact"/>
        <w:ind w:firstLineChars="200" w:firstLine="560"/>
        <w:rPr>
          <w:rFonts w:ascii="仿宋_GB2312" w:eastAsia="仿宋_GB2312" w:hAnsi="仿宋_GB2312" w:cs="仿宋_GB2312"/>
          <w:sz w:val="28"/>
          <w:szCs w:val="28"/>
        </w:rPr>
      </w:pPr>
      <w:r>
        <w:rPr>
          <w:rFonts w:ascii="黑体" w:eastAsia="黑体" w:hAnsi="黑体" w:cs="黑体" w:hint="eastAsia"/>
          <w:sz w:val="28"/>
          <w:szCs w:val="28"/>
        </w:rPr>
        <w:t>二、园区(或楼宇)概况</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山东新金融产业园二期项目地块位于七里山路以南、英雄山路以西、一期项目以北、西八热源厂以东，总占地面积约46亩，拟规划总建筑面积17.17万平方米。</w:t>
      </w:r>
    </w:p>
    <w:p w:rsidR="00280DB7" w:rsidRDefault="00D71169">
      <w:pPr>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三、产业发展基础或定位</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该园区一期项目占地面积54亩，建筑面积20万平方米，目前已入驻企业600余家，管理基金规模超过1200亿元。二期项目办公用地拟规划建筑面积7.77万平方米，重点发展股权投资基金、证券基金、对冲基金，资产管理、融资租赁等新兴金融机构。</w:t>
      </w:r>
    </w:p>
    <w:p w:rsidR="00280DB7" w:rsidRDefault="00D71169">
      <w:pPr>
        <w:spacing w:line="540" w:lineRule="exact"/>
        <w:ind w:firstLineChars="200" w:firstLine="560"/>
        <w:rPr>
          <w:rFonts w:ascii="仿宋_GB2312" w:eastAsia="仿宋_GB2312" w:hAnsi="仿宋_GB2312" w:cs="仿宋_GB2312"/>
          <w:sz w:val="28"/>
          <w:szCs w:val="28"/>
        </w:rPr>
      </w:pPr>
      <w:r>
        <w:rPr>
          <w:rFonts w:ascii="黑体" w:eastAsia="黑体" w:hAnsi="黑体" w:cs="黑体" w:hint="eastAsia"/>
          <w:sz w:val="28"/>
          <w:szCs w:val="28"/>
        </w:rPr>
        <w:t>四、基础设施及配套情况</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项目周围紧邻祥泰新金融产业园、绿地新都会商业综合体、警官医院、大润发超市、贵友大酒店等大型机构及配套，服务及生活配套完善。</w:t>
      </w:r>
    </w:p>
    <w:p w:rsidR="00280DB7" w:rsidRDefault="00D71169">
      <w:pPr>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五、政府政策支持及服务</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政府将为入驻企业提供一站式审批服务及省、市、区出台的各类政策扶持。</w:t>
      </w:r>
    </w:p>
    <w:p w:rsidR="00280DB7" w:rsidRDefault="00D71169">
      <w:pPr>
        <w:spacing w:line="540" w:lineRule="exact"/>
        <w:ind w:firstLineChars="200" w:firstLine="560"/>
        <w:rPr>
          <w:rFonts w:ascii="黑体" w:eastAsia="黑体" w:hAnsi="宋体" w:cs="宋体"/>
          <w:kern w:val="0"/>
          <w:sz w:val="28"/>
          <w:szCs w:val="28"/>
        </w:rPr>
      </w:pPr>
      <w:r>
        <w:rPr>
          <w:rFonts w:ascii="黑体" w:eastAsia="黑体" w:hAnsi="宋体" w:cs="宋体" w:hint="eastAsia"/>
          <w:kern w:val="0"/>
          <w:sz w:val="28"/>
          <w:szCs w:val="28"/>
        </w:rPr>
        <w:t>六、联系方式</w:t>
      </w:r>
    </w:p>
    <w:p w:rsidR="00280DB7" w:rsidRDefault="00D71169">
      <w:pPr>
        <w:spacing w:line="540" w:lineRule="exact"/>
        <w:ind w:firstLine="540"/>
        <w:rPr>
          <w:rFonts w:ascii="仿宋_GB2312" w:eastAsia="仿宋_GB2312"/>
          <w:sz w:val="30"/>
          <w:szCs w:val="30"/>
        </w:rPr>
      </w:pPr>
      <w:r>
        <w:rPr>
          <w:rFonts w:ascii="仿宋_GB2312" w:eastAsia="仿宋_GB2312" w:hint="eastAsia"/>
          <w:sz w:val="28"/>
          <w:szCs w:val="28"/>
        </w:rPr>
        <w:t>联系人：</w:t>
      </w:r>
      <w:r>
        <w:rPr>
          <w:rFonts w:ascii="仿宋_GB2312" w:eastAsia="仿宋_GB2312"/>
          <w:sz w:val="28"/>
          <w:szCs w:val="28"/>
        </w:rPr>
        <w:t xml:space="preserve"> </w:t>
      </w:r>
      <w:r>
        <w:rPr>
          <w:rFonts w:ascii="仿宋_GB2312" w:eastAsia="仿宋_GB2312" w:hint="eastAsia"/>
          <w:sz w:val="28"/>
          <w:szCs w:val="28"/>
        </w:rPr>
        <w:t>张建敏</w:t>
      </w:r>
      <w:r>
        <w:rPr>
          <w:rFonts w:ascii="仿宋_GB2312" w:eastAsia="仿宋_GB2312"/>
          <w:sz w:val="28"/>
          <w:szCs w:val="28"/>
        </w:rPr>
        <w:t xml:space="preserve">           </w:t>
      </w:r>
      <w:r>
        <w:rPr>
          <w:rFonts w:ascii="仿宋_GB2312" w:eastAsia="仿宋_GB2312" w:hint="eastAsia"/>
          <w:sz w:val="28"/>
          <w:szCs w:val="28"/>
        </w:rPr>
        <w:t>联系电话：0531-82078578</w:t>
      </w:r>
    </w:p>
    <w:p w:rsidR="00280DB7" w:rsidRDefault="00D71169">
      <w:pPr>
        <w:spacing w:line="540" w:lineRule="exact"/>
        <w:ind w:firstLine="540"/>
        <w:rPr>
          <w:rFonts w:ascii="仿宋_GB2312" w:eastAsia="仿宋_GB2312"/>
          <w:sz w:val="28"/>
          <w:szCs w:val="28"/>
        </w:rPr>
      </w:pPr>
      <w:r>
        <w:rPr>
          <w:rFonts w:ascii="仿宋_GB2312" w:eastAsia="仿宋_GB2312" w:hint="eastAsia"/>
          <w:sz w:val="28"/>
          <w:szCs w:val="28"/>
        </w:rPr>
        <w:t>联系人： 周清海           联系电话：0531-82078579</w:t>
      </w:r>
    </w:p>
    <w:p w:rsidR="00280DB7" w:rsidRDefault="00D71169">
      <w:pPr>
        <w:spacing w:line="540" w:lineRule="exact"/>
        <w:ind w:firstLine="540"/>
        <w:rPr>
          <w:rFonts w:ascii="仿宋_GB2312" w:eastAsia="仿宋_GB2312"/>
          <w:sz w:val="28"/>
          <w:szCs w:val="28"/>
        </w:rPr>
      </w:pPr>
      <w:r>
        <w:rPr>
          <w:rFonts w:ascii="仿宋_GB2312" w:eastAsia="仿宋_GB2312" w:hint="eastAsia"/>
          <w:sz w:val="28"/>
          <w:szCs w:val="28"/>
        </w:rPr>
        <w:t>电子邮件地址：szinvest@163.com</w:t>
      </w:r>
      <w:r>
        <w:rPr>
          <w:rFonts w:ascii="仿宋_GB2312" w:eastAsia="仿宋_GB2312"/>
          <w:sz w:val="28"/>
          <w:szCs w:val="28"/>
        </w:rPr>
        <w:t xml:space="preserve">   </w:t>
      </w:r>
      <w:r>
        <w:rPr>
          <w:rFonts w:ascii="仿宋_GB2312" w:eastAsia="仿宋_GB2312" w:hint="eastAsia"/>
          <w:sz w:val="28"/>
          <w:szCs w:val="28"/>
        </w:rPr>
        <w:t>微信公众号：jnsszqzs</w:t>
      </w:r>
    </w:p>
    <w:p w:rsidR="00280DB7" w:rsidRDefault="00280DB7">
      <w:pPr>
        <w:spacing w:line="540" w:lineRule="exact"/>
        <w:jc w:val="center"/>
        <w:rPr>
          <w:rFonts w:ascii="方正小标宋简体" w:eastAsia="方正小标宋简体" w:hAnsi="方正小标宋简体" w:cs="方正小标宋简体"/>
          <w:sz w:val="32"/>
          <w:szCs w:val="32"/>
        </w:rPr>
      </w:pPr>
    </w:p>
    <w:p w:rsidR="00280DB7" w:rsidRPr="002C0CCD" w:rsidRDefault="00D71169" w:rsidP="002C0CCD">
      <w:pPr>
        <w:autoSpaceDE w:val="0"/>
        <w:spacing w:line="540" w:lineRule="exact"/>
        <w:jc w:val="center"/>
        <w:rPr>
          <w:rFonts w:asciiTheme="minorEastAsia" w:eastAsiaTheme="minorEastAsia" w:hAnsiTheme="minorEastAsia" w:cs="方正兰亭超细黑简体"/>
          <w:b/>
          <w:bCs/>
          <w:sz w:val="44"/>
          <w:szCs w:val="44"/>
        </w:rPr>
      </w:pPr>
      <w:r w:rsidRPr="002C0CCD">
        <w:rPr>
          <w:rFonts w:asciiTheme="minorEastAsia" w:eastAsiaTheme="minorEastAsia" w:hAnsiTheme="minorEastAsia" w:cs="方正兰亭超细黑简体" w:hint="eastAsia"/>
          <w:b/>
          <w:bCs/>
          <w:sz w:val="44"/>
          <w:szCs w:val="44"/>
        </w:rPr>
        <w:t>济南“国际内陆港”</w:t>
      </w:r>
    </w:p>
    <w:p w:rsidR="00280DB7" w:rsidRDefault="00280DB7">
      <w:pPr>
        <w:spacing w:line="540" w:lineRule="exact"/>
        <w:jc w:val="center"/>
        <w:rPr>
          <w:rFonts w:ascii="方正小标宋简体" w:eastAsia="方正小标宋简体" w:hAnsi="方正小标宋简体" w:cs="方正小标宋简体"/>
          <w:sz w:val="44"/>
          <w:szCs w:val="44"/>
        </w:rPr>
      </w:pPr>
    </w:p>
    <w:p w:rsidR="00280DB7" w:rsidRDefault="00D71169">
      <w:pPr>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一、项目名称</w:t>
      </w:r>
    </w:p>
    <w:p w:rsidR="00280DB7" w:rsidRDefault="00D71169">
      <w:pPr>
        <w:spacing w:line="540" w:lineRule="exact"/>
        <w:ind w:firstLine="640"/>
        <w:rPr>
          <w:rFonts w:ascii="仿宋_GB2312" w:eastAsia="仿宋_GB2312" w:hAnsi="仿宋"/>
          <w:sz w:val="28"/>
          <w:szCs w:val="28"/>
        </w:rPr>
      </w:pPr>
      <w:r>
        <w:rPr>
          <w:rFonts w:ascii="仿宋_GB2312" w:eastAsia="仿宋_GB2312" w:hAnsi="仿宋" w:hint="eastAsia"/>
          <w:sz w:val="28"/>
          <w:szCs w:val="28"/>
        </w:rPr>
        <w:t>济南“国际内陆港”项目</w:t>
      </w:r>
    </w:p>
    <w:p w:rsidR="00280DB7" w:rsidRDefault="00D71169">
      <w:pPr>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二、项目简介</w:t>
      </w:r>
    </w:p>
    <w:p w:rsidR="00280DB7" w:rsidRDefault="00D71169">
      <w:pPr>
        <w:spacing w:line="540" w:lineRule="exact"/>
        <w:ind w:firstLine="640"/>
        <w:rPr>
          <w:rFonts w:ascii="仿宋_GB2312" w:eastAsia="仿宋_GB2312" w:hAnsi="仿宋"/>
          <w:sz w:val="28"/>
          <w:szCs w:val="28"/>
        </w:rPr>
      </w:pPr>
      <w:r>
        <w:rPr>
          <w:rFonts w:ascii="仿宋_GB2312" w:eastAsia="仿宋_GB2312" w:hAnsi="仿宋" w:hint="eastAsia"/>
          <w:sz w:val="28"/>
          <w:szCs w:val="28"/>
        </w:rPr>
        <w:t>济南临港经济开发区成立于1993年，是山东省人民政府批准成立的省级经济开发区，西至东绕城高速公路、东至西巨野河、南至胶济铁路、北至济青高速公路，规划用地总面积约69平方公里，其中建设用地总面积约31平方公里。开发区位于济南市四个中心建设的核心区域，是济南市新旧动能转换的先行区，主导产业为智能装备制造、生物医药、医疗器械、电子信息、高端物流等产业领域。</w:t>
      </w:r>
    </w:p>
    <w:p w:rsidR="00280DB7" w:rsidRDefault="00D71169">
      <w:pPr>
        <w:spacing w:line="540" w:lineRule="exact"/>
        <w:ind w:firstLine="640"/>
        <w:rPr>
          <w:rFonts w:ascii="仿宋_GB2312" w:eastAsia="仿宋_GB2312" w:hAnsi="仿宋"/>
          <w:sz w:val="28"/>
          <w:szCs w:val="28"/>
        </w:rPr>
      </w:pPr>
      <w:r>
        <w:rPr>
          <w:rFonts w:ascii="仿宋_GB2312" w:eastAsia="仿宋_GB2312" w:hAnsi="仿宋" w:hint="eastAsia"/>
          <w:sz w:val="28"/>
          <w:szCs w:val="28"/>
        </w:rPr>
        <w:t>济南“国际内陆港”是</w:t>
      </w:r>
      <w:r>
        <w:rPr>
          <w:rFonts w:ascii="仿宋_GB2312" w:eastAsia="仿宋_GB2312" w:hAnsi="仿宋"/>
          <w:sz w:val="28"/>
          <w:szCs w:val="28"/>
        </w:rPr>
        <w:t>济南市</w:t>
      </w:r>
      <w:r>
        <w:rPr>
          <w:rFonts w:ascii="仿宋_GB2312" w:eastAsia="仿宋_GB2312" w:hAnsi="仿宋" w:hint="eastAsia"/>
          <w:sz w:val="28"/>
          <w:szCs w:val="28"/>
        </w:rPr>
        <w:t>重点</w:t>
      </w:r>
      <w:r>
        <w:rPr>
          <w:rFonts w:ascii="仿宋_GB2312" w:eastAsia="仿宋_GB2312" w:hAnsi="仿宋"/>
          <w:sz w:val="28"/>
          <w:szCs w:val="28"/>
        </w:rPr>
        <w:t>打造的四个中心的物流中心，属于路港、空港、保税港、信息港</w:t>
      </w:r>
      <w:r>
        <w:rPr>
          <w:rFonts w:ascii="仿宋_GB2312" w:eastAsia="仿宋_GB2312" w:hAnsi="仿宋"/>
          <w:sz w:val="28"/>
          <w:szCs w:val="28"/>
        </w:rPr>
        <w:t>“</w:t>
      </w:r>
      <w:r>
        <w:rPr>
          <w:rFonts w:ascii="仿宋_GB2312" w:eastAsia="仿宋_GB2312" w:hAnsi="仿宋"/>
          <w:sz w:val="28"/>
          <w:szCs w:val="28"/>
        </w:rPr>
        <w:t>四港合一</w:t>
      </w:r>
      <w:r>
        <w:rPr>
          <w:rFonts w:ascii="仿宋_GB2312" w:eastAsia="仿宋_GB2312" w:hAnsi="仿宋"/>
          <w:sz w:val="28"/>
          <w:szCs w:val="28"/>
        </w:rPr>
        <w:t>”</w:t>
      </w:r>
      <w:r>
        <w:rPr>
          <w:rFonts w:ascii="仿宋_GB2312" w:eastAsia="仿宋_GB2312" w:hAnsi="仿宋"/>
          <w:sz w:val="28"/>
          <w:szCs w:val="28"/>
        </w:rPr>
        <w:t>综合区。</w:t>
      </w:r>
      <w:r>
        <w:rPr>
          <w:rFonts w:ascii="仿宋_GB2312" w:eastAsia="仿宋_GB2312" w:hAnsi="仿宋" w:hint="eastAsia"/>
          <w:sz w:val="28"/>
          <w:szCs w:val="28"/>
        </w:rPr>
        <w:t>“内陆港”核心位于董家铁路货运场站周边，包括高端物流商务集聚区、国家多式联运示范工程基地、场站配套仓储配送基地和制造业物流基地四大板块。其中高端物流商务集聚区位于货运场站南侧，占地约304公顷(4560亩)，主要打造高端物流、智慧物流、物流总部基地，设有现代供应链总部、跨境电商交易、工业品物流、电商快递物流、智慧物流、新零售、冷链物流、城市配送等聚集区。国家多式联运示范工程基地位于货运场站北侧，占地约310公顷(4650亩)，将依托货运场站，打造铁路一类口岸、中欧货运班列省级平台、平行进口车、公铁联运中转、物流加工区。场站配套仓储配送基地位于国家多式联运示范工程基地北邻，占地约223公顷(3345亩)，主要功能包括：集装箱堆场，钢材、木材、件杂货交易中心、仓储堆场，公路港，物流加工。制造业物流基地位于以上两个基地西侧，占地约358公顷(5370亩)，打造服务于城市产业组团的智能制造物流、汽配物流等制造业物流基地、物流加工区。依托区位、交通等资源优势而设立的高端国际化物流产业园区，位于济南临港经济开发区核心区，邯济铁路综合货运站以南、春晖路以西、虞山北路以北、春暄路以东，总用地面积约5000亩，用地性质为仓储物流用地，园区主要引进国际、国内大型高端物流仓储企业入驻，企业参加国有土地招拍挂取得土地使用权。</w:t>
      </w:r>
    </w:p>
    <w:p w:rsidR="00280DB7" w:rsidRDefault="00D71169">
      <w:pPr>
        <w:spacing w:line="540" w:lineRule="exact"/>
        <w:ind w:firstLineChars="200" w:firstLine="420"/>
        <w:rPr>
          <w:rFonts w:ascii="黑体" w:eastAsia="黑体" w:hAnsi="黑体" w:cs="黑体"/>
          <w:sz w:val="32"/>
          <w:szCs w:val="32"/>
        </w:rPr>
      </w:pPr>
      <w:r>
        <w:rPr>
          <w:noProof/>
        </w:rPr>
        <w:drawing>
          <wp:anchor distT="0" distB="0" distL="114300" distR="114300" simplePos="0" relativeHeight="252500992" behindDoc="0" locked="0" layoutInCell="1" allowOverlap="1">
            <wp:simplePos x="0" y="0"/>
            <wp:positionH relativeFrom="column">
              <wp:posOffset>-95250</wp:posOffset>
            </wp:positionH>
            <wp:positionV relativeFrom="paragraph">
              <wp:posOffset>158115</wp:posOffset>
            </wp:positionV>
            <wp:extent cx="5229225" cy="3198495"/>
            <wp:effectExtent l="0" t="0" r="9525" b="1905"/>
            <wp:wrapNone/>
            <wp:docPr id="9" name="图片 2" descr="640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640_看图王"/>
                    <pic:cNvPicPr>
                      <a:picLocks noChangeAspect="1"/>
                    </pic:cNvPicPr>
                  </pic:nvPicPr>
                  <pic:blipFill>
                    <a:blip r:embed="rId21" cstate="print"/>
                    <a:srcRect r="2696"/>
                    <a:stretch>
                      <a:fillRect/>
                    </a:stretch>
                  </pic:blipFill>
                  <pic:spPr>
                    <a:xfrm>
                      <a:off x="0" y="0"/>
                      <a:ext cx="5229225" cy="3198495"/>
                    </a:xfrm>
                    <a:prstGeom prst="rect">
                      <a:avLst/>
                    </a:prstGeom>
                    <a:noFill/>
                    <a:ln>
                      <a:noFill/>
                    </a:ln>
                  </pic:spPr>
                </pic:pic>
              </a:graphicData>
            </a:graphic>
          </wp:anchor>
        </w:drawing>
      </w:r>
    </w:p>
    <w:p w:rsidR="00280DB7" w:rsidRDefault="00280DB7">
      <w:pPr>
        <w:spacing w:line="540" w:lineRule="exact"/>
        <w:ind w:firstLineChars="200" w:firstLine="640"/>
        <w:rPr>
          <w:rFonts w:ascii="黑体" w:eastAsia="黑体" w:hAnsi="黑体" w:cs="黑体"/>
          <w:sz w:val="32"/>
          <w:szCs w:val="32"/>
        </w:rPr>
      </w:pPr>
    </w:p>
    <w:p w:rsidR="00280DB7" w:rsidRDefault="00280DB7">
      <w:pPr>
        <w:spacing w:line="540" w:lineRule="exact"/>
        <w:ind w:firstLineChars="200" w:firstLine="640"/>
        <w:rPr>
          <w:rFonts w:ascii="黑体" w:eastAsia="黑体" w:hAnsi="黑体" w:cs="黑体"/>
          <w:sz w:val="32"/>
          <w:szCs w:val="32"/>
        </w:rPr>
      </w:pPr>
    </w:p>
    <w:p w:rsidR="00280DB7" w:rsidRDefault="00280DB7">
      <w:pPr>
        <w:spacing w:line="540" w:lineRule="exact"/>
        <w:ind w:firstLineChars="200" w:firstLine="640"/>
        <w:rPr>
          <w:rFonts w:ascii="黑体" w:eastAsia="黑体" w:hAnsi="黑体" w:cs="黑体"/>
          <w:sz w:val="32"/>
          <w:szCs w:val="32"/>
        </w:rPr>
      </w:pPr>
    </w:p>
    <w:p w:rsidR="00280DB7" w:rsidRDefault="00280DB7">
      <w:pPr>
        <w:spacing w:line="540" w:lineRule="exact"/>
        <w:ind w:firstLineChars="200" w:firstLine="640"/>
        <w:rPr>
          <w:rFonts w:ascii="黑体" w:eastAsia="黑体" w:hAnsi="黑体" w:cs="黑体"/>
          <w:sz w:val="32"/>
          <w:szCs w:val="32"/>
        </w:rPr>
      </w:pPr>
    </w:p>
    <w:p w:rsidR="00280DB7" w:rsidRDefault="00280DB7">
      <w:pPr>
        <w:spacing w:line="540" w:lineRule="exact"/>
        <w:ind w:firstLineChars="200" w:firstLine="640"/>
        <w:rPr>
          <w:rFonts w:ascii="黑体" w:eastAsia="黑体" w:hAnsi="黑体" w:cs="黑体"/>
          <w:sz w:val="32"/>
          <w:szCs w:val="32"/>
        </w:rPr>
      </w:pPr>
    </w:p>
    <w:p w:rsidR="00280DB7" w:rsidRDefault="00280DB7">
      <w:pPr>
        <w:spacing w:line="540" w:lineRule="exact"/>
        <w:ind w:firstLineChars="200" w:firstLine="640"/>
        <w:rPr>
          <w:rFonts w:ascii="黑体" w:eastAsia="黑体" w:hAnsi="黑体" w:cs="黑体"/>
          <w:sz w:val="32"/>
          <w:szCs w:val="32"/>
        </w:rPr>
      </w:pPr>
    </w:p>
    <w:p w:rsidR="00280DB7" w:rsidRDefault="00280DB7">
      <w:pPr>
        <w:spacing w:line="540" w:lineRule="exact"/>
        <w:ind w:firstLineChars="200" w:firstLine="640"/>
        <w:rPr>
          <w:rFonts w:ascii="黑体" w:eastAsia="黑体" w:hAnsi="黑体" w:cs="黑体"/>
          <w:sz w:val="32"/>
          <w:szCs w:val="32"/>
        </w:rPr>
      </w:pPr>
    </w:p>
    <w:p w:rsidR="00280DB7" w:rsidRDefault="00280DB7">
      <w:pPr>
        <w:spacing w:line="540" w:lineRule="exact"/>
        <w:ind w:firstLineChars="200" w:firstLine="640"/>
        <w:rPr>
          <w:rFonts w:ascii="黑体" w:eastAsia="黑体" w:hAnsi="黑体" w:cs="黑体"/>
          <w:sz w:val="32"/>
          <w:szCs w:val="32"/>
        </w:rPr>
      </w:pPr>
    </w:p>
    <w:p w:rsidR="00280DB7" w:rsidRDefault="00280DB7">
      <w:pPr>
        <w:spacing w:line="540" w:lineRule="exact"/>
        <w:ind w:firstLineChars="200" w:firstLine="640"/>
        <w:rPr>
          <w:rFonts w:ascii="黑体" w:eastAsia="黑体" w:hAnsi="黑体" w:cs="黑体"/>
          <w:sz w:val="32"/>
          <w:szCs w:val="32"/>
        </w:rPr>
      </w:pPr>
    </w:p>
    <w:p w:rsidR="00280DB7" w:rsidRDefault="00D71169">
      <w:pPr>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三、园区优势</w:t>
      </w:r>
    </w:p>
    <w:p w:rsidR="00280DB7" w:rsidRDefault="00D71169">
      <w:pPr>
        <w:spacing w:line="540" w:lineRule="exact"/>
        <w:ind w:firstLineChars="200" w:firstLine="560"/>
        <w:rPr>
          <w:rFonts w:ascii="仿宋_GB2312" w:eastAsia="仿宋_GB2312" w:hAnsi="仿宋"/>
          <w:color w:val="000000"/>
          <w:sz w:val="28"/>
          <w:szCs w:val="28"/>
        </w:rPr>
      </w:pPr>
      <w:r>
        <w:rPr>
          <w:rFonts w:ascii="仿宋_GB2312" w:eastAsia="仿宋_GB2312" w:hAnsi="仿宋_GB2312" w:cs="仿宋_GB2312" w:hint="eastAsia"/>
          <w:sz w:val="28"/>
          <w:szCs w:val="28"/>
        </w:rPr>
        <w:t>1、</w:t>
      </w:r>
      <w:r>
        <w:rPr>
          <w:rFonts w:ascii="仿宋_GB2312" w:eastAsia="仿宋_GB2312" w:hAnsi="宋体" w:cs="宋体" w:hint="eastAsia"/>
          <w:sz w:val="28"/>
          <w:szCs w:val="28"/>
        </w:rPr>
        <w:t>区位交通</w:t>
      </w:r>
      <w:r>
        <w:rPr>
          <w:rFonts w:ascii="仿宋_GB2312" w:eastAsia="仿宋_GB2312" w:hAnsi="Malgun Gothic Semilight" w:cs="Malgun Gothic Semilight" w:hint="eastAsia"/>
          <w:sz w:val="28"/>
          <w:szCs w:val="28"/>
        </w:rPr>
        <w:t>：</w:t>
      </w:r>
      <w:r>
        <w:rPr>
          <w:rFonts w:ascii="仿宋_GB2312" w:eastAsia="仿宋_GB2312" w:hAnsi="仿宋" w:hint="eastAsia"/>
          <w:color w:val="000000"/>
          <w:sz w:val="28"/>
          <w:szCs w:val="28"/>
        </w:rPr>
        <w:t>园区位于济南都市圈发达交通网的最核心地带，选址毗邻济南高铁新东站、济南董家货运场站、济南遥墙国际机场、济广高速和小清河内陆水运航道，西接绕城高速、市区路网和地铁，南依国道309线、省道327线、青银高速、济莱高速和胶济铁路，区位和交通优势无可比拟。</w:t>
      </w:r>
      <w:r>
        <w:rPr>
          <w:rFonts w:ascii="仿宋_GB2312" w:eastAsia="仿宋_GB2312" w:hAnsi="仿宋" w:hint="eastAsia"/>
          <w:sz w:val="28"/>
          <w:szCs w:val="28"/>
        </w:rPr>
        <w:t>距高铁客运新东站约10公里，驾车约15分钟，距机场约16公里，驾车约20分钟。</w:t>
      </w:r>
    </w:p>
    <w:p w:rsidR="00280DB7" w:rsidRDefault="00D71169">
      <w:pPr>
        <w:spacing w:line="540" w:lineRule="exact"/>
        <w:ind w:firstLineChars="200" w:firstLine="560"/>
        <w:rPr>
          <w:rFonts w:ascii="仿宋_GB2312" w:eastAsia="仿宋_GB2312" w:hAnsi="仿宋"/>
          <w:sz w:val="28"/>
          <w:szCs w:val="28"/>
        </w:rPr>
      </w:pPr>
      <w:r>
        <w:rPr>
          <w:rFonts w:ascii="仿宋_GB2312" w:eastAsia="仿宋_GB2312" w:hAnsi="宋体" w:cs="宋体" w:hint="eastAsia"/>
          <w:sz w:val="28"/>
          <w:szCs w:val="28"/>
        </w:rPr>
        <w:t>2、配套服务：</w:t>
      </w:r>
      <w:r>
        <w:rPr>
          <w:rFonts w:ascii="仿宋_GB2312" w:eastAsia="仿宋_GB2312" w:hAnsi="仿宋" w:hint="eastAsia"/>
          <w:sz w:val="28"/>
          <w:szCs w:val="28"/>
        </w:rPr>
        <w:t>园区达到水、电、天然气、道路、通信、网络、供暖、排水、污水处理及地面平整九通一平。园区生活配套设施完善，周边大型超市、商场、银行网点众多；近距离内有大型住宅小区，五星级喜来登酒店、鸿腾国际大酒店；周边山东大学、山东协和学院等高等院校云集，可为入园企业提供人才支持；园区周边有山东省立医院东院、市立三院等医疗机构。</w:t>
      </w:r>
    </w:p>
    <w:p w:rsidR="00280DB7" w:rsidRDefault="00D71169">
      <w:pPr>
        <w:spacing w:line="540" w:lineRule="exact"/>
        <w:ind w:firstLineChars="200" w:firstLine="560"/>
        <w:rPr>
          <w:rFonts w:ascii="仿宋_GB2312" w:eastAsia="仿宋_GB2312" w:hAnsi="仿宋"/>
          <w:sz w:val="28"/>
          <w:szCs w:val="28"/>
        </w:rPr>
      </w:pPr>
      <w:r>
        <w:rPr>
          <w:rFonts w:ascii="仿宋_GB2312" w:eastAsia="仿宋_GB2312" w:hAnsi="宋体" w:cs="宋体" w:hint="eastAsia"/>
          <w:sz w:val="28"/>
          <w:szCs w:val="28"/>
        </w:rPr>
        <w:t>3、产业聚集：</w:t>
      </w:r>
      <w:r>
        <w:rPr>
          <w:rFonts w:ascii="仿宋_GB2312" w:eastAsia="仿宋_GB2312" w:hAnsi="仿宋" w:hint="eastAsia"/>
          <w:sz w:val="28"/>
          <w:szCs w:val="28"/>
        </w:rPr>
        <w:t>济南临港经济开发区区域位置优越，交通便捷，位于济南市经济发展的核心区域，依托优越的区位和交通优势，可实现铁路、航空、公路立体化货运服务。园区已有民生电商、申通快递公司等相关企业入驻，近距离内有新加坡普洛斯公司、新加坡丰树公司、零点物流园、山东瑞康医药物流公司、圆通速递公司等国内外知名物流企业。</w:t>
      </w:r>
    </w:p>
    <w:p w:rsidR="00280DB7" w:rsidRDefault="00D71169">
      <w:pPr>
        <w:spacing w:line="540" w:lineRule="exact"/>
        <w:ind w:firstLineChars="200" w:firstLine="560"/>
        <w:rPr>
          <w:rFonts w:ascii="仿宋_GB2312" w:eastAsia="仿宋_GB2312" w:hAnsi="黑体" w:cs="黑体"/>
          <w:sz w:val="28"/>
          <w:szCs w:val="28"/>
        </w:rPr>
      </w:pPr>
      <w:r>
        <w:rPr>
          <w:rFonts w:ascii="仿宋_GB2312" w:eastAsia="仿宋_GB2312" w:hAnsi="宋体" w:cs="宋体" w:hint="eastAsia"/>
          <w:sz w:val="28"/>
          <w:szCs w:val="28"/>
        </w:rPr>
        <w:t>4、政策支持：</w:t>
      </w:r>
      <w:r>
        <w:rPr>
          <w:rFonts w:ascii="仿宋_GB2312" w:eastAsia="仿宋_GB2312" w:hAnsi="仿宋" w:hint="eastAsia"/>
          <w:sz w:val="28"/>
          <w:szCs w:val="28"/>
        </w:rPr>
        <w:t>开发区根据入园企业税收、科技含量、产业带动作用等实际情况，采取“一事一议”的原则给予企业扶持政策。符合要求的入园企业可享受国家、省、市、历城区制定的一系列产业扶持政策、相关政府引导基金政策。</w:t>
      </w:r>
    </w:p>
    <w:p w:rsidR="00280DB7" w:rsidRDefault="00D71169">
      <w:pPr>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四、联系方式</w:t>
      </w:r>
    </w:p>
    <w:p w:rsidR="00280DB7" w:rsidRDefault="00D71169">
      <w:pPr>
        <w:spacing w:line="540" w:lineRule="exact"/>
        <w:ind w:firstLineChars="200" w:firstLine="560"/>
        <w:rPr>
          <w:rFonts w:ascii="仿宋_GB2312" w:eastAsia="仿宋_GB2312" w:hAnsi="仿宋"/>
          <w:sz w:val="28"/>
          <w:szCs w:val="28"/>
        </w:rPr>
      </w:pPr>
      <w:r>
        <w:rPr>
          <w:rFonts w:ascii="仿宋_GB2312" w:eastAsia="仿宋_GB2312" w:hAnsi="仿宋" w:hint="eastAsia"/>
          <w:sz w:val="28"/>
          <w:szCs w:val="28"/>
        </w:rPr>
        <w:t>联 系 人：韩超</w:t>
      </w:r>
    </w:p>
    <w:p w:rsidR="00280DB7" w:rsidRDefault="00D71169">
      <w:pPr>
        <w:spacing w:line="540" w:lineRule="exact"/>
        <w:ind w:firstLineChars="200" w:firstLine="560"/>
        <w:rPr>
          <w:rFonts w:ascii="仿宋_GB2312" w:eastAsia="仿宋_GB2312" w:hAnsi="仿宋"/>
          <w:sz w:val="28"/>
          <w:szCs w:val="28"/>
        </w:rPr>
      </w:pPr>
      <w:r>
        <w:rPr>
          <w:rFonts w:ascii="仿宋_GB2312" w:eastAsia="仿宋_GB2312" w:hAnsi="仿宋" w:hint="eastAsia"/>
          <w:sz w:val="28"/>
          <w:szCs w:val="28"/>
        </w:rPr>
        <w:t>联系电话：13255687519；0531—88744567</w:t>
      </w:r>
    </w:p>
    <w:p w:rsidR="00280DB7" w:rsidRDefault="00D71169">
      <w:pPr>
        <w:spacing w:line="540" w:lineRule="exact"/>
        <w:ind w:firstLineChars="200" w:firstLine="560"/>
        <w:rPr>
          <w:sz w:val="28"/>
          <w:szCs w:val="28"/>
        </w:rPr>
      </w:pPr>
      <w:r>
        <w:rPr>
          <w:rFonts w:ascii="仿宋_GB2312" w:eastAsia="仿宋_GB2312" w:hAnsi="仿宋" w:hint="eastAsia"/>
          <w:sz w:val="28"/>
          <w:szCs w:val="28"/>
        </w:rPr>
        <w:t>邮    箱：lcjnlgjjkfqtzcjb@jn.shandong.cn</w:t>
      </w:r>
    </w:p>
    <w:p w:rsidR="00280DB7" w:rsidRDefault="00280DB7">
      <w:pPr>
        <w:spacing w:line="540" w:lineRule="exact"/>
        <w:jc w:val="center"/>
        <w:rPr>
          <w:rFonts w:ascii="方正兰亭超细黑简体" w:eastAsia="方正兰亭超细黑简体" w:hAnsi="方正兰亭超细黑简体" w:cs="方正兰亭超细黑简体"/>
          <w:b/>
          <w:bCs/>
          <w:sz w:val="32"/>
          <w:szCs w:val="32"/>
        </w:rPr>
      </w:pPr>
    </w:p>
    <w:p w:rsidR="00830915" w:rsidRDefault="00830915">
      <w:pPr>
        <w:widowControl/>
        <w:jc w:val="left"/>
        <w:rPr>
          <w:rFonts w:ascii="方正兰亭超细黑简体" w:eastAsia="方正兰亭超细黑简体" w:hAnsi="方正兰亭超细黑简体" w:cs="方正兰亭超细黑简体"/>
          <w:b/>
          <w:bCs/>
          <w:sz w:val="32"/>
          <w:szCs w:val="32"/>
        </w:rPr>
      </w:pPr>
      <w:r>
        <w:rPr>
          <w:rFonts w:ascii="方正兰亭超细黑简体" w:eastAsia="方正兰亭超细黑简体" w:hAnsi="方正兰亭超细黑简体" w:cs="方正兰亭超细黑简体"/>
          <w:b/>
          <w:bCs/>
          <w:sz w:val="32"/>
          <w:szCs w:val="32"/>
        </w:rPr>
        <w:br w:type="page"/>
      </w:r>
    </w:p>
    <w:p w:rsidR="00280DB7" w:rsidRDefault="00280DB7">
      <w:pPr>
        <w:spacing w:line="540" w:lineRule="exact"/>
        <w:jc w:val="center"/>
        <w:rPr>
          <w:rFonts w:ascii="方正兰亭超细黑简体" w:eastAsia="方正兰亭超细黑简体" w:hAnsi="方正兰亭超细黑简体" w:cs="方正兰亭超细黑简体"/>
          <w:b/>
          <w:bCs/>
          <w:sz w:val="32"/>
          <w:szCs w:val="32"/>
        </w:rPr>
      </w:pPr>
    </w:p>
    <w:p w:rsidR="00280DB7" w:rsidRDefault="00D71169" w:rsidP="002C0CCD">
      <w:pPr>
        <w:autoSpaceDE w:val="0"/>
        <w:spacing w:line="540" w:lineRule="exact"/>
        <w:jc w:val="center"/>
        <w:rPr>
          <w:rFonts w:ascii="方正兰亭超细黑简体" w:eastAsia="方正兰亭超细黑简体" w:hAnsi="方正兰亭超细黑简体" w:cs="方正兰亭超细黑简体"/>
          <w:b/>
          <w:bCs/>
          <w:sz w:val="32"/>
          <w:szCs w:val="32"/>
        </w:rPr>
      </w:pPr>
      <w:r w:rsidRPr="002C0CCD">
        <w:rPr>
          <w:rFonts w:asciiTheme="minorEastAsia" w:eastAsiaTheme="minorEastAsia" w:hAnsiTheme="minorEastAsia" w:cs="方正兰亭超细黑简体" w:hint="eastAsia"/>
          <w:b/>
          <w:bCs/>
          <w:sz w:val="44"/>
          <w:szCs w:val="44"/>
        </w:rPr>
        <w:t>齐鲁钢铁物流产业园</w:t>
      </w:r>
    </w:p>
    <w:p w:rsidR="008A20C7" w:rsidRDefault="008A20C7" w:rsidP="003E59E3">
      <w:pPr>
        <w:spacing w:line="540" w:lineRule="exact"/>
        <w:ind w:firstLineChars="221" w:firstLine="619"/>
        <w:rPr>
          <w:rFonts w:ascii="黑体" w:eastAsia="黑体" w:hAnsi="黑体"/>
          <w:sz w:val="28"/>
          <w:szCs w:val="28"/>
        </w:rPr>
      </w:pPr>
    </w:p>
    <w:p w:rsidR="00280DB7" w:rsidRDefault="00D71169" w:rsidP="003E59E3">
      <w:pPr>
        <w:spacing w:line="540" w:lineRule="exact"/>
        <w:ind w:firstLineChars="221" w:firstLine="619"/>
        <w:rPr>
          <w:rFonts w:ascii="黑体" w:eastAsia="黑体" w:hAnsi="黑体"/>
          <w:sz w:val="28"/>
          <w:szCs w:val="28"/>
        </w:rPr>
      </w:pPr>
      <w:r>
        <w:rPr>
          <w:rFonts w:ascii="黑体" w:eastAsia="黑体" w:hAnsi="黑体" w:hint="eastAsia"/>
          <w:sz w:val="28"/>
          <w:szCs w:val="28"/>
        </w:rPr>
        <w:t>一、项目名称</w:t>
      </w:r>
    </w:p>
    <w:p w:rsidR="00280DB7" w:rsidRDefault="00D71169">
      <w:pPr>
        <w:pStyle w:val="ab"/>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钢城区齐鲁钢铁物流产业园</w:t>
      </w:r>
    </w:p>
    <w:p w:rsidR="00280DB7" w:rsidRDefault="00D71169">
      <w:pPr>
        <w:pStyle w:val="ab"/>
        <w:spacing w:line="540" w:lineRule="exact"/>
        <w:ind w:firstLineChars="200" w:firstLine="560"/>
        <w:rPr>
          <w:rFonts w:ascii="黑体" w:eastAsia="黑体" w:hAnsi="黑体"/>
          <w:sz w:val="28"/>
          <w:szCs w:val="28"/>
        </w:rPr>
      </w:pPr>
      <w:r>
        <w:rPr>
          <w:rFonts w:ascii="黑体" w:eastAsia="黑体" w:hAnsi="黑体" w:hint="eastAsia"/>
          <w:sz w:val="28"/>
          <w:szCs w:val="28"/>
        </w:rPr>
        <w:t>二、园区概况</w:t>
      </w:r>
    </w:p>
    <w:p w:rsidR="00280DB7" w:rsidRDefault="00D71169">
      <w:pPr>
        <w:spacing w:line="54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钢城经济开发区是山东省重要的钢铁物流基地，物流配送能力达到5000万吨。占地1000亩的齐鲁钢铁物流园，是山东省50个重点服务业园区之一。</w:t>
      </w:r>
    </w:p>
    <w:p w:rsidR="00280DB7" w:rsidRDefault="00D71169">
      <w:pPr>
        <w:spacing w:line="540" w:lineRule="exact"/>
        <w:ind w:firstLineChars="200" w:firstLine="560"/>
        <w:rPr>
          <w:rFonts w:ascii="黑体" w:eastAsia="黑体" w:hAnsi="黑体"/>
          <w:sz w:val="28"/>
          <w:szCs w:val="28"/>
        </w:rPr>
      </w:pPr>
      <w:r>
        <w:rPr>
          <w:rFonts w:ascii="黑体" w:eastAsia="黑体" w:hAnsi="黑体" w:hint="eastAsia"/>
          <w:sz w:val="28"/>
          <w:szCs w:val="28"/>
        </w:rPr>
        <w:t>三、产业发展基础或定位</w:t>
      </w:r>
    </w:p>
    <w:p w:rsidR="00280DB7" w:rsidRDefault="00D71169">
      <w:pPr>
        <w:pStyle w:val="aa"/>
        <w:spacing w:line="540" w:lineRule="exact"/>
        <w:ind w:firstLine="560"/>
        <w:rPr>
          <w:rFonts w:ascii="仿宋_GB2312" w:eastAsia="仿宋_GB2312" w:hAnsi="仿宋_GB2312" w:cs="仿宋_GB2312"/>
          <w:sz w:val="28"/>
          <w:szCs w:val="28"/>
        </w:rPr>
      </w:pPr>
      <w:r>
        <w:rPr>
          <w:rFonts w:ascii="楷体" w:eastAsia="楷体" w:hAnsi="楷体" w:hint="eastAsia"/>
          <w:sz w:val="28"/>
          <w:szCs w:val="28"/>
        </w:rPr>
        <w:t>产业基础雄厚</w:t>
      </w:r>
      <w:r>
        <w:rPr>
          <w:rFonts w:ascii="仿宋" w:eastAsia="仿宋" w:hAnsi="仿宋" w:hint="eastAsia"/>
          <w:sz w:val="28"/>
          <w:szCs w:val="28"/>
        </w:rPr>
        <w:t>。</w:t>
      </w:r>
      <w:r>
        <w:rPr>
          <w:rFonts w:ascii="仿宋_GB2312" w:eastAsia="仿宋_GB2312" w:hAnsi="仿宋_GB2312" w:cs="仿宋_GB2312" w:hint="eastAsia"/>
          <w:sz w:val="28"/>
          <w:szCs w:val="28"/>
        </w:rPr>
        <w:t>钢城经济开发区境内的山钢股份莱芜分公司具备年产1500万吨钢的综合生产能力，产品主要有型钢、板带、优特钢、棒材四大系列，其中型钢产能260万吨、优特钢产能240万吨、板带钢产能450万吨、棒材产能290万吨。</w:t>
      </w:r>
    </w:p>
    <w:p w:rsidR="00280DB7" w:rsidRDefault="00D71169">
      <w:pPr>
        <w:pStyle w:val="aa"/>
        <w:spacing w:line="540" w:lineRule="exact"/>
        <w:ind w:firstLine="560"/>
        <w:rPr>
          <w:rFonts w:ascii="仿宋_GB2312" w:eastAsia="仿宋_GB2312" w:hAnsi="仿宋_GB2312" w:cs="仿宋_GB2312"/>
          <w:sz w:val="28"/>
          <w:szCs w:val="28"/>
        </w:rPr>
      </w:pPr>
      <w:r>
        <w:rPr>
          <w:rFonts w:ascii="楷体" w:eastAsia="楷体" w:hAnsi="楷体" w:hint="eastAsia"/>
          <w:sz w:val="28"/>
          <w:szCs w:val="28"/>
        </w:rPr>
        <w:t>产品档次不断提升。</w:t>
      </w:r>
      <w:r>
        <w:rPr>
          <w:rFonts w:ascii="仿宋_GB2312" w:eastAsia="仿宋_GB2312" w:hAnsi="仿宋_GB2312" w:cs="仿宋_GB2312" w:hint="eastAsia"/>
          <w:sz w:val="28"/>
          <w:szCs w:val="28"/>
        </w:rPr>
        <w:t>钢城经济开发区境内的山钢股份莱芜分公司是全国规模最大、规格最全的H型钢精品生产基地，产品覆盖国标、日标、欧标、英标、美标系列，热轧H型钢获“中国名牌产品”称号；是全国产销量最大的齿轮钢生产基地，齿轮钢和轴承钢获“国家冶金产品实物质量金杯奖”。</w:t>
      </w:r>
    </w:p>
    <w:p w:rsidR="00280DB7" w:rsidRDefault="00D71169">
      <w:pPr>
        <w:pStyle w:val="aa"/>
        <w:spacing w:line="540" w:lineRule="exact"/>
        <w:ind w:firstLine="560"/>
        <w:rPr>
          <w:rFonts w:ascii="仿宋_GB2312" w:eastAsia="仿宋_GB2312" w:hAnsi="仿宋_GB2312" w:cs="仿宋_GB2312"/>
          <w:sz w:val="28"/>
          <w:szCs w:val="28"/>
        </w:rPr>
      </w:pPr>
      <w:r>
        <w:rPr>
          <w:rFonts w:ascii="楷体" w:eastAsia="楷体" w:hAnsi="楷体" w:hint="eastAsia"/>
          <w:sz w:val="28"/>
          <w:szCs w:val="28"/>
        </w:rPr>
        <w:t>园区建设日益完善。</w:t>
      </w:r>
      <w:r>
        <w:rPr>
          <w:rFonts w:ascii="仿宋_GB2312" w:eastAsia="仿宋_GB2312" w:hAnsi="仿宋_GB2312" w:cs="仿宋_GB2312" w:hint="eastAsia"/>
          <w:sz w:val="28"/>
          <w:szCs w:val="28"/>
        </w:rPr>
        <w:t>2012年莱芜市人民政府、山钢集团莱钢集团公司在钢城经济开发区规划建设了占地100平方公里的钢铁精深加工产业园。目前钢城经济开发区现有钢铁精深加工企业33家，钢铁精深加工能力达到150万吨，具备了较强的钢铁延伸配套产业发展基础。</w:t>
      </w:r>
    </w:p>
    <w:p w:rsidR="00280DB7" w:rsidRDefault="00D71169">
      <w:pPr>
        <w:pStyle w:val="aa"/>
        <w:spacing w:line="540" w:lineRule="exact"/>
        <w:ind w:firstLine="560"/>
        <w:rPr>
          <w:rFonts w:ascii="仿宋_GB2312" w:eastAsia="仿宋_GB2312" w:hAnsi="仿宋_GB2312" w:cs="仿宋_GB2312"/>
          <w:sz w:val="28"/>
          <w:szCs w:val="28"/>
        </w:rPr>
      </w:pPr>
      <w:r>
        <w:rPr>
          <w:rFonts w:ascii="楷体" w:eastAsia="楷体" w:hAnsi="楷体" w:hint="eastAsia"/>
          <w:sz w:val="28"/>
          <w:szCs w:val="28"/>
        </w:rPr>
        <w:t>配套产业不断发展。</w:t>
      </w:r>
      <w:r>
        <w:rPr>
          <w:rFonts w:ascii="仿宋_GB2312" w:eastAsia="仿宋_GB2312" w:hAnsi="仿宋_GB2312" w:cs="仿宋_GB2312" w:hint="eastAsia"/>
          <w:sz w:val="28"/>
          <w:szCs w:val="28"/>
        </w:rPr>
        <w:t>在莱钢的强力带动下，钢城经济开发区钢铁延伸配套产业迅速发展，在园区制造业的不断推动下，物流业正在从传统物流向现代物流迅速转型。山东鲁中钢铁物流有限公司是首个入驻钢城经济开发区物流产业项目，年配送能力达到5000万吨，被省政府列入全省100个服务业重点企业。园区重点围绕服务钢城经济开发区整体建设和功能配套，依托山钢物流基地和钢城众多的钢贸经营企业，以大数据、互联网+技术为依托，重点培育和引进供应链金融、现货交易、电子商务、加工配送、仓储服务、第三方物流等相关产业项目，打造现代智慧物流平台。</w:t>
      </w:r>
    </w:p>
    <w:p w:rsidR="00280DB7" w:rsidRDefault="00D71169">
      <w:pPr>
        <w:spacing w:line="540" w:lineRule="exact"/>
        <w:ind w:firstLineChars="200" w:firstLine="560"/>
        <w:rPr>
          <w:rFonts w:ascii="黑体" w:eastAsia="黑体" w:hAnsi="黑体"/>
          <w:sz w:val="28"/>
          <w:szCs w:val="28"/>
        </w:rPr>
      </w:pPr>
      <w:r>
        <w:rPr>
          <w:rFonts w:ascii="黑体" w:eastAsia="黑体" w:hAnsi="黑体" w:hint="eastAsia"/>
          <w:sz w:val="28"/>
          <w:szCs w:val="28"/>
        </w:rPr>
        <w:t>四、基础设施及配套情况</w:t>
      </w:r>
    </w:p>
    <w:p w:rsidR="00280DB7" w:rsidRDefault="00D71169">
      <w:pPr>
        <w:spacing w:line="540" w:lineRule="exact"/>
        <w:ind w:firstLineChars="200" w:firstLine="560"/>
        <w:textAlignment w:val="baseline"/>
        <w:rPr>
          <w:rFonts w:ascii="仿宋_GB2312" w:eastAsia="仿宋_GB2312" w:hAnsi="仿宋_GB2312" w:cs="仿宋_GB2312"/>
          <w:sz w:val="28"/>
          <w:szCs w:val="28"/>
        </w:rPr>
      </w:pPr>
      <w:r>
        <w:rPr>
          <w:rFonts w:ascii="仿宋_GB2312" w:eastAsia="仿宋_GB2312" w:hAnsi="仿宋_GB2312" w:cs="仿宋_GB2312" w:hint="eastAsia"/>
          <w:sz w:val="28"/>
          <w:szCs w:val="28"/>
        </w:rPr>
        <w:t>园区位于钢城经济开发区，周边交通便利，济莱青高速横贯东西，与京沪、京福高速相接，企业物流运输高速便捷。园区按照“以产带城、产城一体”的发展理念，提供完善的生产要素配套设施，20平方公里核心区范围内全部实现“七通一平”，政务服务实现一站式办理。</w:t>
      </w:r>
    </w:p>
    <w:p w:rsidR="00280DB7" w:rsidRDefault="00D71169">
      <w:pPr>
        <w:spacing w:line="540" w:lineRule="exact"/>
        <w:ind w:firstLineChars="200" w:firstLine="560"/>
        <w:textAlignment w:val="baseline"/>
        <w:rPr>
          <w:rFonts w:ascii="黑体" w:eastAsia="黑体" w:hAnsi="黑体"/>
          <w:sz w:val="28"/>
          <w:szCs w:val="28"/>
        </w:rPr>
      </w:pPr>
      <w:r>
        <w:rPr>
          <w:rFonts w:ascii="黑体" w:eastAsia="黑体" w:hAnsi="黑体" w:hint="eastAsia"/>
          <w:sz w:val="28"/>
          <w:szCs w:val="28"/>
        </w:rPr>
        <w:t>五、政策支持及服务</w:t>
      </w:r>
    </w:p>
    <w:p w:rsidR="00280DB7" w:rsidRDefault="00D71169">
      <w:pPr>
        <w:spacing w:line="540" w:lineRule="exact"/>
        <w:ind w:firstLineChars="200" w:firstLine="560"/>
        <w:textAlignment w:val="baseline"/>
        <w:rPr>
          <w:rFonts w:ascii="仿宋_GB2312" w:eastAsia="仿宋_GB2312" w:hAnsi="仿宋_GB2312" w:cs="仿宋_GB2312"/>
          <w:sz w:val="28"/>
          <w:szCs w:val="28"/>
        </w:rPr>
      </w:pPr>
      <w:r>
        <w:rPr>
          <w:rFonts w:ascii="仿宋_GB2312" w:eastAsia="仿宋_GB2312" w:hAnsi="仿宋_GB2312" w:cs="仿宋_GB2312" w:hint="eastAsia"/>
          <w:sz w:val="28"/>
          <w:szCs w:val="28"/>
        </w:rPr>
        <w:t>开发区对入驻企业商务注册、税务办理、立项环评等实行一站式跟踪服务，根据入驻企业税收、科技含量、产业带动作用等实际情况，采取“一事一议”的原则给予企业扶持政策。符合要求的入驻企业可享受国家、省、市、区产业扶持政策、相关政府引导基金政策。</w:t>
      </w:r>
    </w:p>
    <w:p w:rsidR="00280DB7" w:rsidRDefault="00D71169">
      <w:pPr>
        <w:spacing w:line="540" w:lineRule="exact"/>
        <w:ind w:firstLineChars="200" w:firstLine="560"/>
        <w:rPr>
          <w:rFonts w:ascii="黑体" w:eastAsia="黑体" w:hAnsi="黑体" w:cs="仿宋_GB2312"/>
          <w:sz w:val="28"/>
          <w:szCs w:val="28"/>
        </w:rPr>
      </w:pPr>
      <w:r>
        <w:rPr>
          <w:rFonts w:ascii="黑体" w:eastAsia="黑体" w:hAnsi="黑体" w:cs="仿宋_GB2312" w:hint="eastAsia"/>
          <w:sz w:val="28"/>
          <w:szCs w:val="28"/>
        </w:rPr>
        <w:t>六、联系方式</w:t>
      </w:r>
    </w:p>
    <w:p w:rsidR="00280DB7" w:rsidRDefault="00D71169">
      <w:pPr>
        <w:spacing w:line="540" w:lineRule="exact"/>
        <w:ind w:firstLineChars="200" w:firstLine="560"/>
        <w:textAlignment w:val="baseline"/>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联系人：于鹏飞            </w:t>
      </w:r>
    </w:p>
    <w:p w:rsidR="00280DB7" w:rsidRDefault="00D71169">
      <w:pPr>
        <w:spacing w:line="540" w:lineRule="exact"/>
        <w:ind w:firstLineChars="200" w:firstLine="560"/>
        <w:textAlignment w:val="baseline"/>
        <w:rPr>
          <w:rFonts w:ascii="仿宋_GB2312" w:eastAsia="仿宋_GB2312" w:hAnsi="仿宋_GB2312" w:cs="仿宋_GB2312"/>
          <w:sz w:val="28"/>
          <w:szCs w:val="28"/>
        </w:rPr>
      </w:pPr>
      <w:r>
        <w:rPr>
          <w:rFonts w:ascii="仿宋_GB2312" w:eastAsia="仿宋_GB2312" w:hAnsi="仿宋_GB2312" w:cs="仿宋_GB2312" w:hint="eastAsia"/>
          <w:sz w:val="28"/>
          <w:szCs w:val="28"/>
        </w:rPr>
        <w:t>联系电话：0634-6880095</w:t>
      </w:r>
    </w:p>
    <w:p w:rsidR="00280DB7" w:rsidRDefault="00D71169">
      <w:pPr>
        <w:spacing w:line="540" w:lineRule="exact"/>
        <w:ind w:firstLineChars="200" w:firstLine="560"/>
        <w:textAlignment w:val="baseline"/>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电子邮件地址：kfqzsj902@163.com </w:t>
      </w:r>
    </w:p>
    <w:p w:rsidR="00280DB7" w:rsidRDefault="00280DB7">
      <w:pPr>
        <w:spacing w:line="540" w:lineRule="exact"/>
        <w:rPr>
          <w:rFonts w:ascii="仿宋_GB2312" w:eastAsia="仿宋_GB2312" w:hAnsi="仿宋_GB2312" w:cs="仿宋_GB2312"/>
          <w:sz w:val="28"/>
          <w:szCs w:val="28"/>
        </w:rPr>
      </w:pPr>
    </w:p>
    <w:p w:rsidR="00280DB7" w:rsidRDefault="00280DB7">
      <w:pPr>
        <w:spacing w:line="540" w:lineRule="exact"/>
        <w:rPr>
          <w:rFonts w:ascii="仿宋_GB2312" w:eastAsia="仿宋_GB2312" w:hAnsi="仿宋_GB2312" w:cs="仿宋_GB2312"/>
          <w:sz w:val="28"/>
          <w:szCs w:val="28"/>
        </w:rPr>
      </w:pPr>
    </w:p>
    <w:p w:rsidR="00280DB7" w:rsidRDefault="00280DB7">
      <w:pPr>
        <w:spacing w:line="540" w:lineRule="exact"/>
        <w:rPr>
          <w:rFonts w:ascii="仿宋_GB2312" w:eastAsia="仿宋_GB2312" w:hAnsi="仿宋_GB2312" w:cs="仿宋_GB2312"/>
          <w:sz w:val="28"/>
          <w:szCs w:val="28"/>
        </w:rPr>
      </w:pPr>
    </w:p>
    <w:p w:rsidR="00280DB7" w:rsidRPr="002C0CCD" w:rsidRDefault="00D71169" w:rsidP="002C0CCD">
      <w:pPr>
        <w:autoSpaceDE w:val="0"/>
        <w:spacing w:line="540" w:lineRule="exact"/>
        <w:jc w:val="center"/>
        <w:rPr>
          <w:rFonts w:asciiTheme="minorEastAsia" w:eastAsiaTheme="minorEastAsia" w:hAnsiTheme="minorEastAsia" w:cs="方正兰亭超细黑简体"/>
          <w:b/>
          <w:bCs/>
          <w:sz w:val="44"/>
          <w:szCs w:val="44"/>
        </w:rPr>
      </w:pPr>
      <w:r w:rsidRPr="002C0CCD">
        <w:rPr>
          <w:rFonts w:asciiTheme="minorEastAsia" w:eastAsiaTheme="minorEastAsia" w:hAnsiTheme="minorEastAsia" w:cs="方正兰亭超细黑简体" w:hint="eastAsia"/>
          <w:b/>
          <w:bCs/>
          <w:sz w:val="44"/>
          <w:szCs w:val="44"/>
        </w:rPr>
        <w:t>济南国际医学科学中心</w:t>
      </w:r>
    </w:p>
    <w:p w:rsidR="00280DB7" w:rsidRDefault="00280DB7">
      <w:pPr>
        <w:pStyle w:val="p0"/>
        <w:snapToGrid w:val="0"/>
        <w:spacing w:line="540" w:lineRule="exact"/>
        <w:ind w:firstLineChars="200" w:firstLine="640"/>
        <w:rPr>
          <w:rFonts w:ascii="仿宋" w:eastAsia="仿宋" w:hAnsi="仿宋"/>
        </w:rPr>
      </w:pPr>
    </w:p>
    <w:p w:rsidR="00280DB7" w:rsidRDefault="00D71169">
      <w:pPr>
        <w:spacing w:line="540" w:lineRule="exact"/>
        <w:ind w:firstLineChars="200" w:firstLine="560"/>
        <w:rPr>
          <w:rFonts w:ascii="黑体" w:eastAsia="黑体" w:hAnsi="黑体"/>
          <w:sz w:val="28"/>
          <w:szCs w:val="28"/>
        </w:rPr>
      </w:pPr>
      <w:r>
        <w:rPr>
          <w:rFonts w:ascii="黑体" w:eastAsia="黑体" w:hAnsi="黑体" w:hint="eastAsia"/>
          <w:sz w:val="28"/>
          <w:szCs w:val="28"/>
        </w:rPr>
        <w:t>一、项目名称</w:t>
      </w:r>
    </w:p>
    <w:p w:rsidR="00280DB7" w:rsidRDefault="00D71169">
      <w:pPr>
        <w:spacing w:line="54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济南国际医学科学中心项目</w:t>
      </w:r>
    </w:p>
    <w:p w:rsidR="00280DB7" w:rsidRDefault="00D71169">
      <w:pPr>
        <w:spacing w:line="540" w:lineRule="exact"/>
        <w:ind w:firstLineChars="200" w:firstLine="560"/>
        <w:rPr>
          <w:rFonts w:ascii="黑体" w:eastAsia="黑体" w:hAnsi="黑体"/>
          <w:sz w:val="28"/>
          <w:szCs w:val="28"/>
        </w:rPr>
      </w:pPr>
      <w:r>
        <w:rPr>
          <w:rFonts w:ascii="黑体" w:eastAsia="黑体" w:hAnsi="黑体" w:hint="eastAsia"/>
          <w:sz w:val="28"/>
          <w:szCs w:val="28"/>
        </w:rPr>
        <w:t>二、项目概况</w:t>
      </w:r>
    </w:p>
    <w:p w:rsidR="00280DB7" w:rsidRDefault="00D71169">
      <w:pPr>
        <w:spacing w:line="540" w:lineRule="exact"/>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（一）济南国际医学科学中心概况</w:t>
      </w:r>
    </w:p>
    <w:p w:rsidR="00280DB7" w:rsidRDefault="00D71169">
      <w:pPr>
        <w:spacing w:line="540" w:lineRule="exact"/>
        <w:ind w:firstLineChars="200" w:firstLine="560"/>
        <w:jc w:val="left"/>
        <w:rPr>
          <w:rFonts w:ascii="仿宋_GB2312" w:eastAsia="仿宋_GB2312" w:hAnsi="仿宋_GB2312" w:cs="仿宋_GB2312"/>
          <w:sz w:val="28"/>
          <w:szCs w:val="28"/>
        </w:rPr>
      </w:pPr>
      <w:r>
        <w:rPr>
          <w:rFonts w:ascii="楷体" w:eastAsia="楷体" w:hAnsi="楷体" w:cs="楷体" w:hint="eastAsia"/>
          <w:sz w:val="28"/>
          <w:szCs w:val="28"/>
        </w:rPr>
        <w:t>1.区域位置</w:t>
      </w:r>
      <w:r>
        <w:rPr>
          <w:rFonts w:ascii="仿宋_GB2312" w:eastAsia="仿宋_GB2312" w:hAnsi="仿宋_GB2312" w:cs="仿宋_GB2312" w:hint="eastAsia"/>
          <w:sz w:val="28"/>
          <w:szCs w:val="28"/>
        </w:rPr>
        <w:t>：济南国际医学科学中心位于济南市西部新城范围内，紧邻主城区。规划设计范围东至京台高速与腊山河西路，西至济南西编组站，北至黄河与北绕城高速，南至槐荫与市中边界线，总规</w:t>
      </w:r>
      <w:r>
        <w:rPr>
          <w:rFonts w:ascii="仿宋" w:eastAsia="仿宋" w:hAnsi="仿宋" w:hint="eastAsia"/>
          <w:noProof/>
          <w:sz w:val="28"/>
          <w:szCs w:val="28"/>
        </w:rPr>
        <w:drawing>
          <wp:anchor distT="0" distB="0" distL="0" distR="0" simplePos="0" relativeHeight="252067840" behindDoc="0" locked="0" layoutInCell="1" allowOverlap="1">
            <wp:simplePos x="0" y="0"/>
            <wp:positionH relativeFrom="column">
              <wp:posOffset>127635</wp:posOffset>
            </wp:positionH>
            <wp:positionV relativeFrom="paragraph">
              <wp:posOffset>812800</wp:posOffset>
            </wp:positionV>
            <wp:extent cx="5101590" cy="3545840"/>
            <wp:effectExtent l="0" t="0" r="3810" b="16510"/>
            <wp:wrapSquare wrapText="bothSides"/>
            <wp:docPr id="11" name="图片 0" descr="微信图片_201902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0" descr="微信图片_201902342.jpg"/>
                    <pic:cNvPicPr>
                      <a:picLocks noChangeAspect="1"/>
                    </pic:cNvPicPr>
                  </pic:nvPicPr>
                  <pic:blipFill>
                    <a:blip r:embed="rId22" cstate="print"/>
                    <a:stretch>
                      <a:fillRect/>
                    </a:stretch>
                  </pic:blipFill>
                  <pic:spPr>
                    <a:xfrm>
                      <a:off x="0" y="0"/>
                      <a:ext cx="5101590" cy="3545840"/>
                    </a:xfrm>
                    <a:prstGeom prst="rect">
                      <a:avLst/>
                    </a:prstGeom>
                  </pic:spPr>
                </pic:pic>
              </a:graphicData>
            </a:graphic>
          </wp:anchor>
        </w:drawing>
      </w:r>
      <w:r>
        <w:rPr>
          <w:rFonts w:ascii="仿宋_GB2312" w:eastAsia="仿宋_GB2312" w:hAnsi="仿宋_GB2312" w:cs="仿宋_GB2312" w:hint="eastAsia"/>
          <w:sz w:val="28"/>
          <w:szCs w:val="28"/>
        </w:rPr>
        <w:t>划面积约45平方公里。</w:t>
      </w:r>
    </w:p>
    <w:p w:rsidR="00280DB7" w:rsidRDefault="00D71169">
      <w:pPr>
        <w:spacing w:line="540" w:lineRule="exact"/>
        <w:ind w:firstLineChars="200" w:firstLine="560"/>
        <w:jc w:val="left"/>
        <w:rPr>
          <w:rFonts w:ascii="仿宋_GB2312" w:eastAsia="仿宋_GB2312" w:hAnsi="仿宋_GB2312" w:cs="仿宋_GB2312"/>
          <w:sz w:val="28"/>
          <w:szCs w:val="28"/>
        </w:rPr>
      </w:pPr>
      <w:r>
        <w:rPr>
          <w:rFonts w:ascii="楷体" w:eastAsia="楷体" w:hAnsi="楷体" w:cs="楷体" w:hint="eastAsia"/>
          <w:sz w:val="28"/>
          <w:szCs w:val="28"/>
        </w:rPr>
        <w:t>2.交通优势：</w:t>
      </w:r>
      <w:r>
        <w:rPr>
          <w:rFonts w:ascii="仿宋_GB2312" w:eastAsia="仿宋_GB2312" w:hAnsi="仿宋_GB2312" w:cs="仿宋_GB2312" w:hint="eastAsia"/>
          <w:sz w:val="28"/>
          <w:szCs w:val="28"/>
        </w:rPr>
        <w:t>济南国际医学科学中心交通便捷，毗邻京沪高铁济南西站、京台高速公路济南西出口，距济南国际机场约30分钟车程。基地内有四条轨道交通线路-济南市轨道交通R1、 R2 、 M1、 M3交汇于项目基地内。</w:t>
      </w:r>
    </w:p>
    <w:p w:rsidR="00280DB7" w:rsidRDefault="00D71169">
      <w:pPr>
        <w:spacing w:line="540" w:lineRule="exact"/>
        <w:ind w:firstLineChars="150" w:firstLine="420"/>
        <w:rPr>
          <w:rFonts w:ascii="楷体" w:eastAsia="楷体" w:hAnsi="楷体" w:cs="楷体"/>
          <w:sz w:val="28"/>
          <w:szCs w:val="28"/>
        </w:rPr>
      </w:pPr>
      <w:r>
        <w:rPr>
          <w:rFonts w:ascii="楷体" w:eastAsia="楷体" w:hAnsi="楷体" w:cs="楷体" w:hint="eastAsia"/>
          <w:sz w:val="28"/>
          <w:szCs w:val="28"/>
        </w:rPr>
        <w:t>3、生态优势</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济南国际医学科学中心生态环境优越，片区自然资源丰富，生态环境优美，周边临近黄河、玉符河、小清河等生态河流，拥有良好的地热资源。项目紧邻占地面积33.4平方公里的国家级济西湿地公园，非常适合医疗康复人群。</w:t>
      </w:r>
    </w:p>
    <w:p w:rsidR="00280DB7" w:rsidRDefault="00D71169">
      <w:pPr>
        <w:spacing w:line="540" w:lineRule="exact"/>
        <w:ind w:firstLineChars="150" w:firstLine="420"/>
        <w:rPr>
          <w:rFonts w:ascii="仿宋" w:eastAsia="仿宋" w:hAnsi="仿宋"/>
          <w:sz w:val="28"/>
          <w:szCs w:val="28"/>
        </w:rPr>
      </w:pPr>
      <w:r>
        <w:rPr>
          <w:rFonts w:ascii="仿宋" w:eastAsia="仿宋" w:hAnsi="仿宋" w:hint="eastAsia"/>
          <w:sz w:val="28"/>
          <w:szCs w:val="28"/>
        </w:rPr>
        <w:t xml:space="preserve">           </w:t>
      </w:r>
      <w:r>
        <w:rPr>
          <w:rFonts w:ascii="仿宋" w:eastAsia="仿宋" w:hAnsi="仿宋" w:hint="eastAsia"/>
          <w:b/>
          <w:bCs/>
          <w:sz w:val="28"/>
          <w:szCs w:val="28"/>
        </w:rPr>
        <w:t>开发总量汇总表</w:t>
      </w:r>
    </w:p>
    <w:p w:rsidR="00280DB7" w:rsidRDefault="00D71169">
      <w:pPr>
        <w:spacing w:line="540" w:lineRule="exact"/>
        <w:ind w:firstLineChars="150" w:firstLine="420"/>
        <w:rPr>
          <w:rFonts w:ascii="仿宋" w:eastAsia="仿宋" w:hAnsi="仿宋"/>
          <w:b/>
          <w:bCs/>
          <w:sz w:val="28"/>
          <w:szCs w:val="28"/>
        </w:rPr>
      </w:pPr>
      <w:r>
        <w:rPr>
          <w:noProof/>
          <w:sz w:val="28"/>
          <w:szCs w:val="28"/>
        </w:rPr>
        <w:drawing>
          <wp:anchor distT="0" distB="0" distL="114300" distR="114300" simplePos="0" relativeHeight="252068864" behindDoc="0" locked="0" layoutInCell="1" allowOverlap="1">
            <wp:simplePos x="0" y="0"/>
            <wp:positionH relativeFrom="column">
              <wp:posOffset>165100</wp:posOffset>
            </wp:positionH>
            <wp:positionV relativeFrom="paragraph">
              <wp:posOffset>217170</wp:posOffset>
            </wp:positionV>
            <wp:extent cx="4363720" cy="2571115"/>
            <wp:effectExtent l="0" t="0" r="17780" b="635"/>
            <wp:wrapSquare wrapText="bothSides"/>
            <wp:docPr id="12" name="图片 1" descr="FQNF@OX$1P93LY(F$0QV)}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FQNF@OX$1P93LY(F$0QV)}H"/>
                    <pic:cNvPicPr>
                      <a:picLocks noChangeAspect="1"/>
                    </pic:cNvPicPr>
                  </pic:nvPicPr>
                  <pic:blipFill>
                    <a:blip r:embed="rId23" cstate="print"/>
                    <a:stretch>
                      <a:fillRect/>
                    </a:stretch>
                  </pic:blipFill>
                  <pic:spPr>
                    <a:xfrm>
                      <a:off x="0" y="0"/>
                      <a:ext cx="4363720" cy="2571115"/>
                    </a:xfrm>
                    <a:prstGeom prst="rect">
                      <a:avLst/>
                    </a:prstGeom>
                  </pic:spPr>
                </pic:pic>
              </a:graphicData>
            </a:graphic>
          </wp:anchor>
        </w:drawing>
      </w:r>
    </w:p>
    <w:p w:rsidR="00280DB7" w:rsidRDefault="00280DB7">
      <w:pPr>
        <w:pStyle w:val="ac"/>
        <w:framePr w:wrap="auto" w:yAlign="inline"/>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540" w:lineRule="exact"/>
        <w:ind w:firstLine="640"/>
        <w:jc w:val="both"/>
        <w:rPr>
          <w:rFonts w:ascii="黑体" w:eastAsia="黑体" w:hAnsi="黑体" w:cs="黑体" w:hint="default"/>
          <w:kern w:val="2"/>
          <w:sz w:val="28"/>
          <w:szCs w:val="28"/>
          <w:u w:color="000000"/>
        </w:rPr>
      </w:pPr>
    </w:p>
    <w:p w:rsidR="00280DB7" w:rsidRDefault="00280DB7">
      <w:pPr>
        <w:pStyle w:val="ac"/>
        <w:framePr w:wrap="auto" w:yAlign="inline"/>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540" w:lineRule="exact"/>
        <w:ind w:firstLine="640"/>
        <w:jc w:val="both"/>
        <w:rPr>
          <w:rFonts w:ascii="黑体" w:eastAsia="黑体" w:hAnsi="黑体" w:cs="黑体" w:hint="default"/>
          <w:kern w:val="2"/>
          <w:sz w:val="28"/>
          <w:szCs w:val="28"/>
          <w:u w:color="000000"/>
        </w:rPr>
      </w:pPr>
    </w:p>
    <w:p w:rsidR="00280DB7" w:rsidRDefault="00280DB7">
      <w:pPr>
        <w:pStyle w:val="ac"/>
        <w:framePr w:wrap="auto" w:yAlign="inline"/>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540" w:lineRule="exact"/>
        <w:ind w:firstLine="640"/>
        <w:jc w:val="both"/>
        <w:rPr>
          <w:rFonts w:ascii="黑体" w:eastAsia="黑体" w:hAnsi="黑体" w:cs="黑体" w:hint="default"/>
          <w:kern w:val="2"/>
          <w:sz w:val="28"/>
          <w:szCs w:val="28"/>
          <w:u w:color="000000"/>
        </w:rPr>
      </w:pPr>
    </w:p>
    <w:p w:rsidR="00280DB7" w:rsidRDefault="00280DB7">
      <w:pPr>
        <w:pStyle w:val="ac"/>
        <w:framePr w:wrap="auto" w:yAlign="inline"/>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540" w:lineRule="exact"/>
        <w:ind w:firstLine="640"/>
        <w:jc w:val="both"/>
        <w:rPr>
          <w:rFonts w:ascii="黑体" w:eastAsia="黑体" w:hAnsi="黑体" w:cs="黑体" w:hint="default"/>
          <w:kern w:val="2"/>
          <w:sz w:val="28"/>
          <w:szCs w:val="28"/>
          <w:u w:color="000000"/>
        </w:rPr>
      </w:pPr>
    </w:p>
    <w:p w:rsidR="00280DB7" w:rsidRDefault="00280DB7">
      <w:pPr>
        <w:pStyle w:val="ac"/>
        <w:framePr w:wrap="auto" w:yAlign="inline"/>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540" w:lineRule="exact"/>
        <w:ind w:firstLine="640"/>
        <w:jc w:val="both"/>
        <w:rPr>
          <w:rFonts w:ascii="黑体" w:eastAsia="黑体" w:hAnsi="黑体" w:cs="黑体" w:hint="default"/>
          <w:kern w:val="2"/>
          <w:sz w:val="28"/>
          <w:szCs w:val="28"/>
          <w:u w:color="000000"/>
        </w:rPr>
      </w:pPr>
    </w:p>
    <w:p w:rsidR="00280DB7" w:rsidRDefault="00280DB7">
      <w:pPr>
        <w:pStyle w:val="ac"/>
        <w:framePr w:wrap="auto" w:yAlign="inline"/>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540" w:lineRule="exact"/>
        <w:ind w:firstLine="640"/>
        <w:jc w:val="both"/>
        <w:rPr>
          <w:rFonts w:ascii="黑体" w:eastAsia="黑体" w:hAnsi="黑体" w:cs="黑体" w:hint="default"/>
          <w:kern w:val="2"/>
          <w:sz w:val="28"/>
          <w:szCs w:val="28"/>
          <w:u w:color="000000"/>
        </w:rPr>
      </w:pPr>
    </w:p>
    <w:p w:rsidR="00280DB7" w:rsidRDefault="00280DB7">
      <w:pPr>
        <w:pStyle w:val="ac"/>
        <w:framePr w:wrap="auto" w:yAlign="inline"/>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540" w:lineRule="exact"/>
        <w:ind w:firstLine="640"/>
        <w:jc w:val="both"/>
        <w:rPr>
          <w:rFonts w:ascii="黑体" w:eastAsia="黑体" w:hAnsi="黑体" w:cs="黑体" w:hint="default"/>
          <w:kern w:val="2"/>
          <w:sz w:val="28"/>
          <w:szCs w:val="28"/>
          <w:u w:color="000000"/>
        </w:rPr>
      </w:pPr>
    </w:p>
    <w:p w:rsidR="00280DB7" w:rsidRDefault="00280DB7">
      <w:pPr>
        <w:pStyle w:val="ac"/>
        <w:framePr w:wrap="auto" w:yAlign="inline"/>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540" w:lineRule="exact"/>
        <w:ind w:firstLine="640"/>
        <w:jc w:val="both"/>
        <w:rPr>
          <w:rFonts w:ascii="黑体" w:eastAsia="黑体" w:hAnsi="黑体" w:cs="黑体" w:hint="default"/>
          <w:kern w:val="2"/>
          <w:sz w:val="28"/>
          <w:szCs w:val="28"/>
          <w:u w:color="000000"/>
        </w:rPr>
      </w:pPr>
    </w:p>
    <w:p w:rsidR="00280DB7" w:rsidRDefault="00D71169">
      <w:pPr>
        <w:pStyle w:val="ac"/>
        <w:framePr w:wrap="auto" w:yAlign="inline"/>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540" w:lineRule="exact"/>
        <w:ind w:firstLine="640"/>
        <w:jc w:val="both"/>
        <w:rPr>
          <w:rFonts w:ascii="黑体" w:eastAsia="黑体" w:hAnsi="黑体" w:cs="黑体" w:hint="default"/>
          <w:kern w:val="2"/>
          <w:sz w:val="28"/>
          <w:szCs w:val="28"/>
          <w:u w:color="000000"/>
        </w:rPr>
      </w:pPr>
      <w:r>
        <w:rPr>
          <w:rFonts w:ascii="黑体" w:eastAsia="黑体" w:hAnsi="黑体" w:cs="黑体"/>
          <w:kern w:val="2"/>
          <w:sz w:val="28"/>
          <w:szCs w:val="28"/>
          <w:u w:color="000000"/>
        </w:rPr>
        <w:t>三、产业发展定位</w:t>
      </w:r>
    </w:p>
    <w:p w:rsidR="00280DB7" w:rsidRDefault="00D71169">
      <w:pPr>
        <w:pStyle w:val="ac"/>
        <w:framePr w:wrap="auto" w:yAlign="inline"/>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540" w:lineRule="exact"/>
        <w:ind w:firstLineChars="200" w:firstLine="560"/>
        <w:rPr>
          <w:rFonts w:ascii="仿宋_GB2312" w:eastAsia="仿宋_GB2312" w:hAnsi="仿宋_GB2312" w:cs="仿宋_GB2312" w:hint="default"/>
          <w:kern w:val="2"/>
          <w:sz w:val="28"/>
          <w:szCs w:val="28"/>
          <w:u w:color="000000"/>
        </w:rPr>
      </w:pPr>
      <w:r>
        <w:rPr>
          <w:rFonts w:ascii="仿宋" w:eastAsia="仿宋" w:hAnsi="仿宋"/>
          <w:sz w:val="28"/>
          <w:szCs w:val="28"/>
        </w:rPr>
        <w:t xml:space="preserve"> </w:t>
      </w:r>
      <w:r>
        <w:rPr>
          <w:rFonts w:ascii="仿宋_GB2312" w:eastAsia="仿宋_GB2312" w:hAnsi="仿宋_GB2312" w:cs="仿宋_GB2312"/>
          <w:sz w:val="28"/>
          <w:szCs w:val="28"/>
        </w:rPr>
        <w:t>济南国际医学科学中心是山东省政府主导、济南市政府具体实施的重大健康产业项目。</w:t>
      </w:r>
      <w:r>
        <w:rPr>
          <w:rFonts w:ascii="仿宋_GB2312" w:eastAsia="仿宋_GB2312" w:hAnsi="仿宋_GB2312" w:cs="仿宋_GB2312"/>
          <w:kern w:val="2"/>
          <w:sz w:val="28"/>
          <w:szCs w:val="28"/>
          <w:u w:color="000000"/>
        </w:rPr>
        <w:t>围绕医学硅谷、生态颐城的发展愿景</w:t>
      </w:r>
      <w:r>
        <w:rPr>
          <w:rFonts w:ascii="仿宋_GB2312" w:eastAsia="仿宋_GB2312" w:hAnsi="仿宋_GB2312" w:cs="仿宋_GB2312"/>
          <w:kern w:val="2"/>
          <w:sz w:val="28"/>
          <w:szCs w:val="28"/>
          <w:u w:color="000000"/>
          <w:lang w:val="en-US"/>
        </w:rPr>
        <w:t>,</w:t>
      </w:r>
      <w:r>
        <w:rPr>
          <w:rFonts w:ascii="仿宋_GB2312" w:eastAsia="仿宋_GB2312" w:hAnsi="仿宋_GB2312" w:cs="仿宋_GB2312"/>
          <w:kern w:val="2"/>
          <w:sz w:val="28"/>
          <w:szCs w:val="28"/>
          <w:u w:color="000000"/>
        </w:rPr>
        <w:t>以生态文明之城</w:t>
      </w:r>
      <w:r>
        <w:rPr>
          <w:rFonts w:ascii="仿宋_GB2312" w:eastAsia="仿宋_GB2312" w:hAnsi="仿宋_GB2312" w:cs="仿宋_GB2312"/>
          <w:kern w:val="2"/>
          <w:sz w:val="28"/>
          <w:szCs w:val="28"/>
          <w:u w:color="000000"/>
          <w:lang w:val="en-US"/>
        </w:rPr>
        <w:t>,</w:t>
      </w:r>
      <w:r>
        <w:rPr>
          <w:rFonts w:ascii="仿宋_GB2312" w:eastAsia="仿宋_GB2312" w:hAnsi="仿宋_GB2312" w:cs="仿宋_GB2312"/>
          <w:kern w:val="2"/>
          <w:sz w:val="28"/>
          <w:szCs w:val="28"/>
          <w:u w:color="000000"/>
        </w:rPr>
        <w:t>国家区域医疗中心，生命健康和医疗服务主题创新中心</w:t>
      </w:r>
      <w:r>
        <w:rPr>
          <w:rFonts w:ascii="仿宋_GB2312" w:eastAsia="仿宋_GB2312" w:hAnsi="仿宋_GB2312" w:cs="仿宋_GB2312"/>
          <w:kern w:val="2"/>
          <w:sz w:val="28"/>
          <w:szCs w:val="28"/>
          <w:u w:color="000000"/>
          <w:lang w:val="en-US"/>
        </w:rPr>
        <w:t>,</w:t>
      </w:r>
      <w:r>
        <w:rPr>
          <w:rFonts w:ascii="仿宋_GB2312" w:eastAsia="仿宋_GB2312" w:hAnsi="仿宋_GB2312" w:cs="仿宋_GB2312"/>
          <w:kern w:val="2"/>
          <w:sz w:val="28"/>
          <w:szCs w:val="28"/>
          <w:u w:color="000000"/>
        </w:rPr>
        <w:t>生命健康产业集聚区，高端医疗健康服务中心五大战略发展目标为导向，构建医教研产养五位一体主导功能，重点打造高端医疗、医学教育、医学研发、医药制造、生命健康、及涵盖所有功能的创业孵化六大支柱产业。</w:t>
      </w:r>
    </w:p>
    <w:p w:rsidR="00280DB7" w:rsidRDefault="00D71169">
      <w:pPr>
        <w:pStyle w:val="ac"/>
        <w:framePr w:wrap="auto" w:yAlign="inline"/>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540" w:lineRule="exact"/>
        <w:ind w:firstLineChars="200" w:firstLine="560"/>
        <w:jc w:val="both"/>
        <w:rPr>
          <w:rFonts w:ascii="黑体" w:eastAsia="黑体" w:hAnsi="黑体" w:cs="黑体" w:hint="default"/>
          <w:kern w:val="2"/>
          <w:sz w:val="28"/>
          <w:szCs w:val="28"/>
          <w:u w:color="000000"/>
        </w:rPr>
      </w:pPr>
      <w:r>
        <w:rPr>
          <w:rFonts w:ascii="仿宋_GB2312" w:eastAsia="仿宋_GB2312" w:hAnsi="仿宋_GB2312" w:cs="仿宋_GB2312"/>
          <w:kern w:val="2"/>
          <w:sz w:val="28"/>
          <w:szCs w:val="28"/>
          <w:u w:color="000000"/>
        </w:rPr>
        <w:t>济南国际医学科学中心项目秉承“产城融合，以产为主”的开发理念，以高端健康医疗服务为引领，重点打造“医、教、研、产、养”五大产业集群共生共荣的健康产业生态圈以及配套完善的城市服务支撑体系。</w:t>
      </w:r>
    </w:p>
    <w:p w:rsidR="00280DB7" w:rsidRDefault="00D71169">
      <w:pPr>
        <w:pStyle w:val="ac"/>
        <w:framePr w:wrap="auto" w:yAlign="inline"/>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540" w:lineRule="exact"/>
        <w:ind w:firstLineChars="200" w:firstLine="562"/>
        <w:rPr>
          <w:rFonts w:ascii="仿宋_GB2312" w:eastAsia="仿宋_GB2312" w:hAnsi="仿宋_GB2312" w:cs="仿宋_GB2312" w:hint="default"/>
          <w:kern w:val="2"/>
          <w:sz w:val="28"/>
          <w:szCs w:val="28"/>
          <w:u w:color="000000"/>
        </w:rPr>
      </w:pPr>
      <w:r>
        <w:rPr>
          <w:rFonts w:ascii="仿宋_GB2312" w:eastAsia="仿宋_GB2312" w:hAnsi="仿宋_GB2312" w:cs="仿宋_GB2312"/>
          <w:b/>
          <w:bCs/>
          <w:kern w:val="2"/>
          <w:sz w:val="28"/>
          <w:szCs w:val="28"/>
          <w:u w:color="000000"/>
        </w:rPr>
        <w:t>医疗硅谷</w:t>
      </w:r>
      <w:r>
        <w:rPr>
          <w:rFonts w:ascii="仿宋_GB2312" w:eastAsia="仿宋_GB2312" w:hAnsi="仿宋_GB2312" w:cs="仿宋_GB2312"/>
          <w:b/>
          <w:bCs/>
          <w:kern w:val="2"/>
          <w:sz w:val="28"/>
          <w:szCs w:val="28"/>
          <w:u w:color="000000"/>
          <w:lang w:eastAsia="zh-CN"/>
        </w:rPr>
        <w:t>：</w:t>
      </w:r>
      <w:r>
        <w:rPr>
          <w:rFonts w:ascii="仿宋_GB2312" w:eastAsia="仿宋_GB2312" w:hAnsi="仿宋_GB2312" w:cs="仿宋_GB2312"/>
          <w:kern w:val="2"/>
          <w:sz w:val="28"/>
          <w:szCs w:val="28"/>
          <w:u w:color="000000"/>
        </w:rPr>
        <w:t>位于济南西站的西侧是医学中心的门户地区，用地约777公顷，汇集齐鲁医科大学、高端综合医院、精准专科医院、国际中医交流中心等核心设施，形成高度集约的综合医疗服务园区。</w:t>
      </w:r>
    </w:p>
    <w:p w:rsidR="00280DB7" w:rsidRDefault="00D71169">
      <w:pPr>
        <w:pStyle w:val="ac"/>
        <w:framePr w:wrap="auto" w:yAlign="inline"/>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540" w:lineRule="exact"/>
        <w:ind w:firstLineChars="200" w:firstLine="562"/>
        <w:rPr>
          <w:rFonts w:ascii="仿宋_GB2312" w:eastAsia="仿宋_GB2312" w:hAnsi="仿宋_GB2312" w:cs="仿宋_GB2312" w:hint="default"/>
          <w:kern w:val="2"/>
          <w:sz w:val="28"/>
          <w:szCs w:val="28"/>
          <w:u w:color="000000"/>
        </w:rPr>
      </w:pPr>
      <w:r>
        <w:rPr>
          <w:rFonts w:ascii="仿宋_GB2312" w:eastAsia="仿宋_GB2312" w:hAnsi="仿宋_GB2312" w:cs="仿宋_GB2312"/>
          <w:b/>
          <w:bCs/>
          <w:kern w:val="2"/>
          <w:sz w:val="28"/>
          <w:szCs w:val="28"/>
          <w:u w:color="000000"/>
        </w:rPr>
        <w:t>科技创新产业园</w:t>
      </w:r>
      <w:r>
        <w:rPr>
          <w:rFonts w:ascii="仿宋_GB2312" w:eastAsia="仿宋_GB2312" w:hAnsi="仿宋_GB2312" w:cs="仿宋_GB2312"/>
          <w:b/>
          <w:bCs/>
          <w:kern w:val="2"/>
          <w:sz w:val="28"/>
          <w:szCs w:val="28"/>
          <w:u w:color="000000"/>
          <w:lang w:eastAsia="zh-CN"/>
        </w:rPr>
        <w:t>：</w:t>
      </w:r>
      <w:r>
        <w:rPr>
          <w:rFonts w:ascii="仿宋_GB2312" w:eastAsia="仿宋_GB2312" w:hAnsi="仿宋_GB2312" w:cs="仿宋_GB2312"/>
          <w:kern w:val="2"/>
          <w:sz w:val="28"/>
          <w:szCs w:val="28"/>
          <w:u w:color="000000"/>
        </w:rPr>
        <w:t>位于规划范围的北端，紧邻黄河南端，是未来医学中心向北拓展的门户地区，用地约1349公顷，以产业孵化为核心，涵盖大数据研发、医药技术研发、高端医疗器械制造、保税物流等功能，打造尖端医疗产业孵化和医疗人才培训基地。</w:t>
      </w:r>
    </w:p>
    <w:p w:rsidR="00280DB7" w:rsidRDefault="00D71169">
      <w:pPr>
        <w:pStyle w:val="ac"/>
        <w:framePr w:wrap="auto" w:yAlign="inline"/>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540" w:lineRule="exact"/>
        <w:ind w:firstLineChars="200" w:firstLine="562"/>
        <w:rPr>
          <w:rFonts w:ascii="仿宋_GB2312" w:eastAsia="仿宋_GB2312" w:hAnsi="仿宋_GB2312" w:cs="仿宋_GB2312" w:hint="default"/>
          <w:kern w:val="2"/>
          <w:sz w:val="28"/>
          <w:szCs w:val="28"/>
          <w:u w:color="000000"/>
        </w:rPr>
      </w:pPr>
      <w:r>
        <w:rPr>
          <w:rFonts w:ascii="仿宋_GB2312" w:eastAsia="仿宋_GB2312" w:hAnsi="仿宋_GB2312" w:cs="仿宋_GB2312"/>
          <w:b/>
          <w:bCs/>
          <w:kern w:val="2"/>
          <w:sz w:val="28"/>
          <w:szCs w:val="28"/>
          <w:u w:color="000000"/>
        </w:rPr>
        <w:t>健康生活方式文化示范区</w:t>
      </w:r>
      <w:r>
        <w:rPr>
          <w:rFonts w:ascii="仿宋_GB2312" w:eastAsia="仿宋_GB2312" w:hAnsi="仿宋_GB2312" w:cs="仿宋_GB2312"/>
          <w:b/>
          <w:bCs/>
          <w:kern w:val="2"/>
          <w:sz w:val="28"/>
          <w:szCs w:val="28"/>
          <w:u w:color="000000"/>
          <w:lang w:eastAsia="zh-CN"/>
        </w:rPr>
        <w:t>：</w:t>
      </w:r>
      <w:r>
        <w:rPr>
          <w:rFonts w:ascii="仿宋_GB2312" w:eastAsia="仿宋_GB2312" w:hAnsi="仿宋_GB2312" w:cs="仿宋_GB2312"/>
          <w:kern w:val="2"/>
          <w:sz w:val="28"/>
          <w:szCs w:val="28"/>
          <w:u w:color="000000"/>
        </w:rPr>
        <w:t>位于规划范围东北端，用地面积约1066公顷，以康养旅游、国际服务、康养研究和健康生活体验为主体功能，实现医疗研发成果的转换，打造新时代健康生活方式示范区。</w:t>
      </w:r>
    </w:p>
    <w:p w:rsidR="00280DB7" w:rsidRDefault="00D71169">
      <w:pPr>
        <w:pStyle w:val="ac"/>
        <w:framePr w:wrap="auto" w:yAlign="inline"/>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540" w:lineRule="exact"/>
        <w:jc w:val="both"/>
        <w:rPr>
          <w:rFonts w:ascii="黑体" w:eastAsia="黑体" w:hAnsi="黑体" w:cs="黑体" w:hint="default"/>
          <w:kern w:val="2"/>
          <w:sz w:val="28"/>
          <w:szCs w:val="28"/>
          <w:u w:color="000000"/>
        </w:rPr>
      </w:pPr>
      <w:r>
        <w:rPr>
          <w:noProof/>
          <w:sz w:val="28"/>
          <w:szCs w:val="28"/>
          <w:lang w:val="en-US" w:eastAsia="zh-CN"/>
        </w:rPr>
        <w:drawing>
          <wp:anchor distT="0" distB="0" distL="114300" distR="114300" simplePos="0" relativeHeight="252070912" behindDoc="0" locked="0" layoutInCell="1" allowOverlap="1">
            <wp:simplePos x="0" y="0"/>
            <wp:positionH relativeFrom="column">
              <wp:posOffset>6350</wp:posOffset>
            </wp:positionH>
            <wp:positionV relativeFrom="paragraph">
              <wp:posOffset>72390</wp:posOffset>
            </wp:positionV>
            <wp:extent cx="5083810" cy="2774950"/>
            <wp:effectExtent l="0" t="0" r="2540" b="6350"/>
            <wp:wrapSquare wrapText="bothSides"/>
            <wp:docPr id="15" name="图片 1"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未标题-1"/>
                    <pic:cNvPicPr>
                      <a:picLocks noChangeAspect="1"/>
                    </pic:cNvPicPr>
                  </pic:nvPicPr>
                  <pic:blipFill>
                    <a:blip r:embed="rId24" cstate="print"/>
                    <a:srcRect b="7741"/>
                    <a:stretch>
                      <a:fillRect/>
                    </a:stretch>
                  </pic:blipFill>
                  <pic:spPr>
                    <a:xfrm>
                      <a:off x="0" y="0"/>
                      <a:ext cx="5083810" cy="2774950"/>
                    </a:xfrm>
                    <a:prstGeom prst="rect">
                      <a:avLst/>
                    </a:prstGeom>
                  </pic:spPr>
                </pic:pic>
              </a:graphicData>
            </a:graphic>
          </wp:anchor>
        </w:drawing>
      </w:r>
    </w:p>
    <w:p w:rsidR="00280DB7" w:rsidRDefault="00D71169">
      <w:pPr>
        <w:pStyle w:val="ac"/>
        <w:framePr w:wrap="auto" w:yAlign="inline"/>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540" w:lineRule="exact"/>
        <w:ind w:firstLine="600"/>
        <w:jc w:val="both"/>
        <w:rPr>
          <w:rFonts w:ascii="黑体" w:eastAsia="黑体" w:hAnsi="黑体" w:cs="黑体" w:hint="default"/>
          <w:kern w:val="2"/>
          <w:sz w:val="28"/>
          <w:szCs w:val="28"/>
          <w:u w:color="000000"/>
        </w:rPr>
      </w:pPr>
      <w:r>
        <w:rPr>
          <w:rFonts w:ascii="黑体" w:eastAsia="黑体" w:hAnsi="黑体" w:cs="黑体"/>
          <w:kern w:val="2"/>
          <w:sz w:val="28"/>
          <w:szCs w:val="28"/>
          <w:u w:color="000000"/>
        </w:rPr>
        <w:t>四、基础设施及配套情况</w:t>
      </w:r>
    </w:p>
    <w:p w:rsidR="00280DB7" w:rsidRDefault="00D71169">
      <w:pPr>
        <w:pStyle w:val="ac"/>
        <w:framePr w:wrap="auto" w:yAlign="inline"/>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540" w:lineRule="exact"/>
        <w:ind w:firstLine="640"/>
        <w:jc w:val="both"/>
        <w:rPr>
          <w:rFonts w:ascii="仿宋_GB2312" w:eastAsia="仿宋_GB2312" w:hAnsi="仿宋_GB2312" w:cs="仿宋_GB2312" w:hint="default"/>
          <w:kern w:val="2"/>
          <w:sz w:val="28"/>
          <w:szCs w:val="28"/>
          <w:u w:color="000000"/>
          <w:lang w:eastAsia="zh-CN"/>
        </w:rPr>
      </w:pPr>
      <w:r>
        <w:rPr>
          <w:rFonts w:ascii="仿宋_GB2312" w:eastAsia="仿宋_GB2312" w:hAnsi="仿宋_GB2312" w:cs="仿宋_GB2312"/>
          <w:kern w:val="2"/>
          <w:sz w:val="28"/>
          <w:szCs w:val="28"/>
          <w:u w:color="000000"/>
        </w:rPr>
        <w:t>济南国际医学科学中心范围内水、电、气、通讯、道路、供暖等配套设施已具备条件，需要调整或新建的已列入年度计划，</w:t>
      </w:r>
      <w:r>
        <w:rPr>
          <w:rFonts w:ascii="仿宋_GB2312" w:eastAsia="仿宋_GB2312" w:hAnsi="仿宋_GB2312" w:cs="仿宋_GB2312"/>
          <w:kern w:val="2"/>
          <w:sz w:val="28"/>
          <w:szCs w:val="28"/>
          <w:u w:color="000000"/>
          <w:lang w:eastAsia="zh-CN"/>
        </w:rPr>
        <w:t>主要市政道路医学大道、德州路等2019年开工，山东第一</w:t>
      </w:r>
      <w:r>
        <w:rPr>
          <w:rFonts w:ascii="仿宋_GB2312" w:eastAsia="仿宋_GB2312" w:hAnsi="仿宋_GB2312" w:cs="仿宋_GB2312"/>
          <w:kern w:val="2"/>
          <w:sz w:val="28"/>
          <w:szCs w:val="28"/>
          <w:u w:color="000000"/>
        </w:rPr>
        <w:t>医科大学</w:t>
      </w:r>
      <w:r>
        <w:rPr>
          <w:rFonts w:ascii="仿宋_GB2312" w:eastAsia="仿宋_GB2312" w:hAnsi="仿宋_GB2312" w:cs="仿宋_GB2312"/>
          <w:kern w:val="2"/>
          <w:sz w:val="28"/>
          <w:szCs w:val="28"/>
          <w:u w:color="000000"/>
          <w:lang w:val="en-US"/>
        </w:rPr>
        <w:t>2018</w:t>
      </w:r>
      <w:r>
        <w:rPr>
          <w:rFonts w:ascii="仿宋_GB2312" w:eastAsia="仿宋_GB2312" w:hAnsi="仿宋_GB2312" w:cs="仿宋_GB2312"/>
          <w:kern w:val="2"/>
          <w:sz w:val="28"/>
          <w:szCs w:val="28"/>
          <w:u w:color="000000"/>
        </w:rPr>
        <w:t>年开工建设，</w:t>
      </w:r>
      <w:r>
        <w:rPr>
          <w:rFonts w:ascii="仿宋_GB2312" w:eastAsia="仿宋_GB2312" w:hAnsi="仿宋_GB2312" w:cs="仿宋_GB2312"/>
          <w:kern w:val="2"/>
          <w:sz w:val="28"/>
          <w:szCs w:val="28"/>
          <w:u w:color="000000"/>
          <w:lang w:val="en-US"/>
        </w:rPr>
        <w:t>2019</w:t>
      </w:r>
      <w:r>
        <w:rPr>
          <w:rFonts w:ascii="仿宋_GB2312" w:eastAsia="仿宋_GB2312" w:hAnsi="仿宋_GB2312" w:cs="仿宋_GB2312"/>
          <w:kern w:val="2"/>
          <w:sz w:val="28"/>
          <w:szCs w:val="28"/>
          <w:u w:color="000000"/>
        </w:rPr>
        <w:t>年一期项目投入使用。安置房项目</w:t>
      </w:r>
      <w:r>
        <w:rPr>
          <w:rFonts w:ascii="仿宋_GB2312" w:eastAsia="仿宋_GB2312" w:hAnsi="仿宋_GB2312" w:cs="仿宋_GB2312"/>
          <w:kern w:val="2"/>
          <w:sz w:val="28"/>
          <w:szCs w:val="28"/>
          <w:u w:color="000000"/>
          <w:lang w:val="en-US"/>
        </w:rPr>
        <w:t>2018</w:t>
      </w:r>
      <w:r>
        <w:rPr>
          <w:rFonts w:ascii="仿宋_GB2312" w:eastAsia="仿宋_GB2312" w:hAnsi="仿宋_GB2312" w:cs="仿宋_GB2312"/>
          <w:kern w:val="2"/>
          <w:sz w:val="28"/>
          <w:szCs w:val="28"/>
          <w:u w:color="000000"/>
        </w:rPr>
        <w:t>年开工建设，计划</w:t>
      </w:r>
      <w:r>
        <w:rPr>
          <w:rFonts w:ascii="仿宋_GB2312" w:eastAsia="仿宋_GB2312" w:hAnsi="仿宋_GB2312" w:cs="仿宋_GB2312"/>
          <w:kern w:val="2"/>
          <w:sz w:val="28"/>
          <w:szCs w:val="28"/>
          <w:u w:color="000000"/>
          <w:lang w:val="en-US"/>
        </w:rPr>
        <w:t>2020</w:t>
      </w:r>
      <w:r>
        <w:rPr>
          <w:rFonts w:ascii="仿宋_GB2312" w:eastAsia="仿宋_GB2312" w:hAnsi="仿宋_GB2312" w:cs="仿宋_GB2312"/>
          <w:kern w:val="2"/>
          <w:sz w:val="28"/>
          <w:szCs w:val="28"/>
          <w:u w:color="000000"/>
        </w:rPr>
        <w:t>年年底交付使用。</w:t>
      </w:r>
    </w:p>
    <w:p w:rsidR="00280DB7" w:rsidRDefault="00D71169">
      <w:pPr>
        <w:pStyle w:val="ac"/>
        <w:framePr w:wrap="auto" w:yAlign="inline"/>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540" w:lineRule="exact"/>
        <w:ind w:firstLine="600"/>
        <w:jc w:val="both"/>
        <w:rPr>
          <w:rFonts w:ascii="黑体" w:eastAsia="黑体" w:hAnsi="黑体" w:cs="黑体" w:hint="default"/>
          <w:kern w:val="2"/>
          <w:sz w:val="28"/>
          <w:szCs w:val="28"/>
          <w:u w:color="000000"/>
        </w:rPr>
      </w:pPr>
      <w:r>
        <w:rPr>
          <w:rFonts w:ascii="黑体" w:eastAsia="黑体" w:hAnsi="黑体" w:cs="黑体"/>
          <w:kern w:val="2"/>
          <w:sz w:val="28"/>
          <w:szCs w:val="28"/>
          <w:u w:color="000000"/>
          <w:lang w:val="zh-CN" w:eastAsia="zh-CN"/>
        </w:rPr>
        <w:t>五、联系方式</w:t>
      </w:r>
    </w:p>
    <w:p w:rsidR="00280DB7" w:rsidRDefault="00D71169">
      <w:pPr>
        <w:pStyle w:val="ac"/>
        <w:framePr w:wrap="auto" w:yAlign="inline"/>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540" w:lineRule="exact"/>
        <w:ind w:firstLine="640"/>
        <w:jc w:val="both"/>
        <w:rPr>
          <w:rFonts w:ascii="仿宋_GB2312" w:eastAsia="仿宋_GB2312" w:hAnsi="仿宋_GB2312" w:cs="仿宋_GB2312" w:hint="default"/>
          <w:kern w:val="2"/>
          <w:sz w:val="28"/>
          <w:szCs w:val="28"/>
          <w:u w:color="000000"/>
          <w:lang w:eastAsia="zh-CN"/>
        </w:rPr>
      </w:pPr>
      <w:r>
        <w:rPr>
          <w:rFonts w:ascii="仿宋_GB2312" w:eastAsia="仿宋_GB2312" w:hAnsi="仿宋_GB2312" w:cs="仿宋_GB2312"/>
          <w:kern w:val="2"/>
          <w:sz w:val="28"/>
          <w:szCs w:val="28"/>
          <w:u w:color="000000"/>
        </w:rPr>
        <w:t>联系人：</w:t>
      </w:r>
      <w:r>
        <w:rPr>
          <w:rFonts w:ascii="仿宋_GB2312" w:eastAsia="仿宋_GB2312" w:hAnsi="仿宋_GB2312" w:cs="仿宋_GB2312"/>
          <w:kern w:val="2"/>
          <w:sz w:val="28"/>
          <w:szCs w:val="28"/>
          <w:u w:color="000000"/>
          <w:lang w:eastAsia="zh-CN"/>
        </w:rPr>
        <w:t>梁鹏飞</w:t>
      </w:r>
    </w:p>
    <w:p w:rsidR="00280DB7" w:rsidRDefault="00D71169">
      <w:pPr>
        <w:pStyle w:val="ac"/>
        <w:framePr w:wrap="auto" w:yAlign="inline"/>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540" w:lineRule="exact"/>
        <w:ind w:firstLine="640"/>
        <w:jc w:val="both"/>
        <w:rPr>
          <w:rFonts w:ascii="仿宋_GB2312" w:eastAsia="仿宋_GB2312" w:hAnsi="仿宋_GB2312" w:cs="仿宋_GB2312" w:hint="default"/>
          <w:sz w:val="28"/>
          <w:szCs w:val="28"/>
        </w:rPr>
      </w:pPr>
      <w:r>
        <w:rPr>
          <w:rFonts w:ascii="仿宋_GB2312" w:eastAsia="仿宋_GB2312" w:hAnsi="仿宋_GB2312" w:cs="仿宋_GB2312"/>
          <w:kern w:val="2"/>
          <w:sz w:val="28"/>
          <w:szCs w:val="28"/>
          <w:u w:color="000000"/>
          <w:lang w:eastAsia="zh-CN"/>
        </w:rPr>
        <w:t>电话：15563367627</w:t>
      </w:r>
    </w:p>
    <w:p w:rsidR="00280DB7" w:rsidRDefault="00280DB7">
      <w:pPr>
        <w:spacing w:line="540" w:lineRule="exact"/>
        <w:rPr>
          <w:rFonts w:ascii="仿宋_GB2312" w:eastAsia="仿宋_GB2312" w:hAnsi="仿宋_GB2312" w:cs="仿宋_GB2312"/>
          <w:sz w:val="28"/>
          <w:szCs w:val="28"/>
        </w:rPr>
      </w:pPr>
    </w:p>
    <w:p w:rsidR="00830915" w:rsidRDefault="00830915">
      <w:pPr>
        <w:widowControl/>
        <w:jc w:val="left"/>
      </w:pPr>
      <w:r>
        <w:br w:type="page"/>
      </w:r>
    </w:p>
    <w:p w:rsidR="00280DB7" w:rsidRDefault="00280DB7">
      <w:pPr>
        <w:spacing w:line="540" w:lineRule="exact"/>
      </w:pPr>
    </w:p>
    <w:p w:rsidR="00280DB7" w:rsidRDefault="00D71169" w:rsidP="002C0CCD">
      <w:pPr>
        <w:autoSpaceDE w:val="0"/>
        <w:spacing w:line="540" w:lineRule="exact"/>
        <w:jc w:val="center"/>
        <w:rPr>
          <w:rFonts w:ascii="方正兰亭超细黑简体" w:eastAsia="方正兰亭超细黑简体" w:hAnsi="方正兰亭超细黑简体" w:cs="方正兰亭超细黑简体"/>
          <w:b/>
          <w:bCs/>
          <w:kern w:val="0"/>
          <w:sz w:val="32"/>
          <w:szCs w:val="32"/>
        </w:rPr>
      </w:pPr>
      <w:r w:rsidRPr="002C0CCD">
        <w:rPr>
          <w:rFonts w:asciiTheme="minorEastAsia" w:eastAsiaTheme="minorEastAsia" w:hAnsiTheme="minorEastAsia" w:cs="方正兰亭超细黑简体" w:hint="eastAsia"/>
          <w:b/>
          <w:bCs/>
          <w:sz w:val="44"/>
          <w:szCs w:val="44"/>
        </w:rPr>
        <w:t>济南历下医养结合中心项目</w:t>
      </w:r>
      <w:r>
        <w:rPr>
          <w:rFonts w:ascii="方正兰亭超细黑简体" w:eastAsia="方正兰亭超细黑简体" w:hAnsi="方正兰亭超细黑简体" w:cs="方正兰亭超细黑简体" w:hint="eastAsia"/>
          <w:b/>
          <w:bCs/>
          <w:kern w:val="0"/>
          <w:sz w:val="32"/>
          <w:szCs w:val="32"/>
        </w:rPr>
        <w:t xml:space="preserve"> </w:t>
      </w:r>
    </w:p>
    <w:p w:rsidR="00280DB7" w:rsidRDefault="00280DB7">
      <w:pPr>
        <w:spacing w:line="540" w:lineRule="exact"/>
        <w:jc w:val="center"/>
        <w:rPr>
          <w:rFonts w:ascii="楷体_GB2312" w:eastAsia="楷体_GB2312" w:hAnsi="宋体" w:cs="宋体"/>
          <w:kern w:val="0"/>
          <w:sz w:val="28"/>
          <w:szCs w:val="28"/>
        </w:rPr>
      </w:pPr>
    </w:p>
    <w:p w:rsidR="00280DB7" w:rsidRDefault="00D71169">
      <w:pPr>
        <w:spacing w:line="540" w:lineRule="exact"/>
        <w:ind w:firstLineChars="200" w:firstLine="560"/>
        <w:rPr>
          <w:rFonts w:ascii="黑体" w:eastAsia="黑体" w:hAnsi="黑体" w:cs="宋体"/>
          <w:sz w:val="28"/>
          <w:szCs w:val="28"/>
        </w:rPr>
      </w:pPr>
      <w:r>
        <w:rPr>
          <w:rFonts w:ascii="黑体" w:eastAsia="黑体" w:hAnsi="黑体" w:cs="宋体" w:hint="eastAsia"/>
          <w:kern w:val="0"/>
          <w:sz w:val="28"/>
          <w:szCs w:val="28"/>
        </w:rPr>
        <w:t>一、项目名称</w:t>
      </w:r>
    </w:p>
    <w:p w:rsidR="00280DB7" w:rsidRDefault="00D71169">
      <w:pPr>
        <w:spacing w:line="540" w:lineRule="exact"/>
        <w:ind w:firstLineChars="200" w:firstLine="560"/>
        <w:rPr>
          <w:rFonts w:ascii="仿宋_GB2312" w:eastAsia="仿宋_GB2312" w:hAnsi="宋体" w:cs="宋体"/>
          <w:sz w:val="28"/>
          <w:szCs w:val="28"/>
        </w:rPr>
      </w:pPr>
      <w:r>
        <w:rPr>
          <w:rFonts w:ascii="仿宋_GB2312" w:eastAsia="仿宋_GB2312" w:hAnsi="仿宋" w:cs="宋体" w:hint="eastAsia"/>
          <w:kern w:val="0"/>
          <w:sz w:val="28"/>
          <w:szCs w:val="28"/>
        </w:rPr>
        <w:t>济南历下医养结合中心项目</w:t>
      </w:r>
    </w:p>
    <w:p w:rsidR="00280DB7" w:rsidRDefault="00D71169">
      <w:pPr>
        <w:spacing w:line="540" w:lineRule="exact"/>
        <w:ind w:firstLineChars="200" w:firstLine="560"/>
        <w:rPr>
          <w:rFonts w:ascii="黑体" w:eastAsia="黑体" w:hAnsi="黑体" w:cs="宋体"/>
          <w:sz w:val="28"/>
          <w:szCs w:val="28"/>
        </w:rPr>
      </w:pPr>
      <w:r>
        <w:rPr>
          <w:rFonts w:ascii="黑体" w:eastAsia="黑体" w:hAnsi="黑体" w:cs="宋体" w:hint="eastAsia"/>
          <w:kern w:val="0"/>
          <w:sz w:val="28"/>
          <w:szCs w:val="28"/>
        </w:rPr>
        <w:t>二、项目单位简介</w:t>
      </w:r>
    </w:p>
    <w:p w:rsidR="00280DB7" w:rsidRDefault="00D71169">
      <w:pPr>
        <w:spacing w:line="540" w:lineRule="exact"/>
        <w:ind w:firstLineChars="200" w:firstLine="560"/>
        <w:rPr>
          <w:rFonts w:ascii="仿宋_GB2312" w:eastAsia="仿宋_GB2312"/>
          <w:sz w:val="28"/>
          <w:szCs w:val="28"/>
        </w:rPr>
      </w:pPr>
      <w:r>
        <w:rPr>
          <w:rFonts w:ascii="仿宋_GB2312" w:eastAsia="仿宋_GB2312" w:hint="eastAsia"/>
          <w:sz w:val="28"/>
          <w:szCs w:val="28"/>
        </w:rPr>
        <w:t>山东丽山教育投资有限公司成立于2017年01月17日，是由历下控股集团实缴注册资本5</w:t>
      </w:r>
      <w:r>
        <w:rPr>
          <w:rFonts w:ascii="仿宋_GB2312" w:eastAsia="仿宋_GB2312"/>
          <w:sz w:val="28"/>
          <w:szCs w:val="28"/>
        </w:rPr>
        <w:t>000</w:t>
      </w:r>
      <w:r>
        <w:rPr>
          <w:rFonts w:ascii="仿宋_GB2312" w:eastAsia="仿宋_GB2312" w:hint="eastAsia"/>
          <w:sz w:val="28"/>
          <w:szCs w:val="28"/>
        </w:rPr>
        <w:t>万，并整合原教育产业部资源，成立的全资子公司。公司重点负责集团教育文化产业和医养健康产业运作，深入挖掘历下区教育、文化、养老、医疗健康资源优势，打造成为集教育、文化、养老、医疗健康服务为一体的综合产业运营平台，推进优质资源整合提升及品牌输出。</w:t>
      </w:r>
    </w:p>
    <w:p w:rsidR="00280DB7" w:rsidRDefault="00D71169">
      <w:pPr>
        <w:spacing w:line="540" w:lineRule="exact"/>
        <w:ind w:firstLineChars="200" w:firstLine="560"/>
        <w:rPr>
          <w:rFonts w:ascii="黑体" w:eastAsia="黑体" w:hAnsi="黑体"/>
          <w:sz w:val="28"/>
          <w:szCs w:val="28"/>
        </w:rPr>
      </w:pPr>
      <w:r>
        <w:rPr>
          <w:rFonts w:ascii="黑体" w:eastAsia="黑体" w:hAnsi="黑体" w:hint="eastAsia"/>
          <w:sz w:val="28"/>
          <w:szCs w:val="28"/>
        </w:rPr>
        <w:t>三、合作项目概述</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项目总投资约3</w:t>
      </w:r>
      <w:r>
        <w:rPr>
          <w:rFonts w:ascii="仿宋_GB2312" w:eastAsia="仿宋_GB2312" w:hAnsi="仿宋_GB2312" w:cs="仿宋_GB2312"/>
          <w:sz w:val="28"/>
          <w:szCs w:val="28"/>
        </w:rPr>
        <w:t>4</w:t>
      </w:r>
      <w:r>
        <w:rPr>
          <w:rFonts w:ascii="仿宋_GB2312" w:eastAsia="仿宋_GB2312" w:hAnsi="仿宋_GB2312" w:cs="仿宋_GB2312" w:hint="eastAsia"/>
          <w:sz w:val="28"/>
          <w:szCs w:val="28"/>
        </w:rPr>
        <w:t>亿元，规划总建设用地面积8.2万平方米，规划总建筑面积28万平方米，规划建设医疗综合体、区级养老服务中心、养老公寓等设施，为自理型老人到刚需护理型老人提供全阶段的、持续照料型的、医养相结合的养老服务。同时，项目引进日本住友等国内外拥有先进养老经验的公司合作，高标准打造面向全国的示范医养结合项目。</w:t>
      </w:r>
      <w:r>
        <w:rPr>
          <w:rFonts w:ascii="仿宋_GB2312" w:eastAsia="仿宋_GB2312" w:hAnsi="仿宋_GB2312" w:cs="仿宋_GB2312"/>
          <w:sz w:val="28"/>
          <w:szCs w:val="28"/>
        </w:rPr>
        <w:t xml:space="preserve"> </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目前，项目已于2</w:t>
      </w:r>
      <w:r>
        <w:rPr>
          <w:rFonts w:ascii="仿宋_GB2312" w:eastAsia="仿宋_GB2312" w:hAnsi="仿宋_GB2312" w:cs="仿宋_GB2312"/>
          <w:sz w:val="28"/>
          <w:szCs w:val="28"/>
        </w:rPr>
        <w:t>018</w:t>
      </w:r>
      <w:r>
        <w:rPr>
          <w:rFonts w:ascii="仿宋_GB2312" w:eastAsia="仿宋_GB2312" w:hAnsi="仿宋_GB2312" w:cs="仿宋_GB2312" w:hint="eastAsia"/>
          <w:sz w:val="28"/>
          <w:szCs w:val="28"/>
        </w:rPr>
        <w:t>年1</w:t>
      </w:r>
      <w:r>
        <w:rPr>
          <w:rFonts w:ascii="仿宋_GB2312" w:eastAsia="仿宋_GB2312" w:hAnsi="仿宋_GB2312" w:cs="仿宋_GB2312"/>
          <w:sz w:val="28"/>
          <w:szCs w:val="28"/>
        </w:rPr>
        <w:t>2</w:t>
      </w:r>
      <w:r>
        <w:rPr>
          <w:rFonts w:ascii="仿宋_GB2312" w:eastAsia="仿宋_GB2312" w:hAnsi="仿宋_GB2312" w:cs="仿宋_GB2312" w:hint="eastAsia"/>
          <w:sz w:val="28"/>
          <w:szCs w:val="28"/>
        </w:rPr>
        <w:t>月中旬举行奠基仪式，预计2</w:t>
      </w:r>
      <w:r>
        <w:rPr>
          <w:rFonts w:ascii="仿宋_GB2312" w:eastAsia="仿宋_GB2312" w:hAnsi="仿宋_GB2312" w:cs="仿宋_GB2312"/>
          <w:sz w:val="28"/>
          <w:szCs w:val="28"/>
        </w:rPr>
        <w:t>020</w:t>
      </w:r>
      <w:r>
        <w:rPr>
          <w:rFonts w:ascii="仿宋_GB2312" w:eastAsia="仿宋_GB2312" w:hAnsi="仿宋_GB2312" w:cs="仿宋_GB2312" w:hint="eastAsia"/>
          <w:sz w:val="28"/>
          <w:szCs w:val="28"/>
        </w:rPr>
        <w:t>年年底完工。</w:t>
      </w:r>
    </w:p>
    <w:p w:rsidR="00280DB7" w:rsidRDefault="00D71169">
      <w:pPr>
        <w:spacing w:line="540" w:lineRule="exact"/>
        <w:ind w:firstLineChars="200" w:firstLine="560"/>
        <w:rPr>
          <w:rFonts w:ascii="黑体" w:eastAsia="黑体" w:hAnsi="黑体"/>
          <w:sz w:val="28"/>
          <w:szCs w:val="28"/>
        </w:rPr>
      </w:pPr>
      <w:r>
        <w:rPr>
          <w:rFonts w:ascii="黑体" w:eastAsia="黑体" w:hAnsi="黑体" w:cs="宋体" w:hint="eastAsia"/>
          <w:kern w:val="0"/>
          <w:sz w:val="28"/>
          <w:szCs w:val="28"/>
        </w:rPr>
        <w:t>四、</w:t>
      </w:r>
      <w:r>
        <w:rPr>
          <w:rFonts w:ascii="黑体" w:eastAsia="黑体" w:hAnsi="黑体" w:hint="eastAsia"/>
          <w:sz w:val="28"/>
          <w:szCs w:val="28"/>
        </w:rPr>
        <w:t xml:space="preserve">行业及财务分析 </w:t>
      </w:r>
      <w:r>
        <w:rPr>
          <w:rFonts w:ascii="黑体" w:eastAsia="黑体" w:hAnsi="黑体"/>
          <w:sz w:val="28"/>
          <w:szCs w:val="28"/>
        </w:rPr>
        <w:t xml:space="preserve">  </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项目顺应社会老龄化时代发展，响应省、市、区规划和号召筹划建立，项目行业背景及本身优势如下：</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1、当前社会老年人口的总量和占总人口的比重都在不断上升，养老整体需求越来越大，济南市历下区乃至全市养老床位供不应求。</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2、传统养老模式“单一性”问题越来越不适应新时代养老需求，“医养结合”作为产业供给侧改革的主要方式，符合山东省“新旧动能转换”及其他养老政策要求，正在成为省、市、区重点发展的养老模式。</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3、该项目作为新建产业，拥有起点高、设计好、未来规划完善等优点，建成后将成为省内乃至全国具有竞争力的医养服务产品。</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综上所述，该项目作为新兴医养综合服务行业的领军者，在巨大的市场缺口下，必定会呈现出巨大的发展前景，为本地养老产业发展带来积极的影响。</w:t>
      </w:r>
    </w:p>
    <w:p w:rsidR="00280DB7" w:rsidRDefault="00D71169">
      <w:pPr>
        <w:spacing w:line="540" w:lineRule="exact"/>
        <w:ind w:firstLineChars="200" w:firstLine="560"/>
        <w:rPr>
          <w:rFonts w:ascii="黑体" w:eastAsia="黑体" w:hAnsi="黑体" w:cs="宋体"/>
          <w:kern w:val="0"/>
          <w:sz w:val="28"/>
          <w:szCs w:val="28"/>
        </w:rPr>
      </w:pPr>
      <w:r>
        <w:rPr>
          <w:rFonts w:ascii="黑体" w:eastAsia="黑体" w:hAnsi="黑体" w:cs="宋体" w:hint="eastAsia"/>
          <w:kern w:val="0"/>
          <w:sz w:val="28"/>
          <w:szCs w:val="28"/>
        </w:rPr>
        <w:t>五、合作方式</w:t>
      </w:r>
    </w:p>
    <w:p w:rsidR="00280DB7" w:rsidRDefault="00D71169">
      <w:pPr>
        <w:spacing w:line="540" w:lineRule="exact"/>
        <w:ind w:firstLineChars="200" w:firstLine="560"/>
        <w:rPr>
          <w:rFonts w:ascii="仿宋_GB2312" w:eastAsia="仿宋_GB2312" w:hAnsi="仿宋" w:cs="宋体"/>
          <w:kern w:val="0"/>
          <w:sz w:val="28"/>
          <w:szCs w:val="28"/>
        </w:rPr>
      </w:pPr>
      <w:r>
        <w:rPr>
          <w:rFonts w:ascii="仿宋_GB2312" w:eastAsia="仿宋_GB2312" w:hAnsi="仿宋" w:cs="宋体" w:hint="eastAsia"/>
          <w:kern w:val="0"/>
          <w:sz w:val="28"/>
          <w:szCs w:val="28"/>
        </w:rPr>
        <w:t>1、寻求国内外优质健康医疗企业、医院及机构合作，为医养中心提供健康医疗服务。</w:t>
      </w:r>
    </w:p>
    <w:p w:rsidR="00280DB7" w:rsidRDefault="00D71169">
      <w:pPr>
        <w:spacing w:line="540" w:lineRule="exact"/>
        <w:ind w:firstLineChars="200" w:firstLine="560"/>
        <w:rPr>
          <w:rFonts w:ascii="仿宋_GB2312" w:eastAsia="仿宋_GB2312" w:hAnsi="仿宋" w:cs="宋体"/>
          <w:kern w:val="0"/>
          <w:sz w:val="28"/>
          <w:szCs w:val="28"/>
        </w:rPr>
      </w:pPr>
      <w:r>
        <w:rPr>
          <w:rFonts w:ascii="仿宋_GB2312" w:eastAsia="仿宋_GB2312" w:hAnsi="仿宋" w:cs="宋体" w:hint="eastAsia"/>
          <w:kern w:val="0"/>
          <w:sz w:val="28"/>
          <w:szCs w:val="28"/>
        </w:rPr>
        <w:t>2、寻求国内外优质老年养老服务企业及机构合作，开展本地养老服务支持、候鸟式养老服务支持、旅游式养老服务支持等合作。</w:t>
      </w:r>
    </w:p>
    <w:p w:rsidR="00280DB7" w:rsidRDefault="00D71169">
      <w:pPr>
        <w:spacing w:line="540" w:lineRule="exact"/>
        <w:ind w:firstLineChars="200" w:firstLine="560"/>
        <w:rPr>
          <w:rFonts w:ascii="仿宋_GB2312" w:eastAsia="仿宋_GB2312" w:hAnsi="仿宋" w:cs="宋体"/>
          <w:kern w:val="0"/>
          <w:sz w:val="28"/>
          <w:szCs w:val="28"/>
        </w:rPr>
      </w:pPr>
      <w:r>
        <w:rPr>
          <w:rFonts w:ascii="仿宋_GB2312" w:eastAsia="仿宋_GB2312" w:hAnsi="仿宋" w:cs="宋体" w:hint="eastAsia"/>
          <w:kern w:val="0"/>
          <w:sz w:val="28"/>
          <w:szCs w:val="28"/>
        </w:rPr>
        <w:t>3、寻求养老行业上下游产业链企业及机构合作，共同研发制造养老服务用软硬件设施，打造山东养老产业聚集带。</w:t>
      </w:r>
    </w:p>
    <w:p w:rsidR="00280DB7" w:rsidRDefault="00D71169">
      <w:pPr>
        <w:spacing w:line="540" w:lineRule="exact"/>
        <w:ind w:firstLineChars="200" w:firstLine="560"/>
        <w:rPr>
          <w:rFonts w:ascii="黑体" w:eastAsia="黑体" w:hAnsi="宋体" w:cs="宋体"/>
          <w:sz w:val="28"/>
          <w:szCs w:val="28"/>
        </w:rPr>
      </w:pPr>
      <w:r>
        <w:rPr>
          <w:rFonts w:ascii="黑体" w:eastAsia="黑体" w:hAnsi="宋体" w:cs="宋体" w:hint="eastAsia"/>
          <w:kern w:val="0"/>
          <w:sz w:val="28"/>
          <w:szCs w:val="28"/>
        </w:rPr>
        <w:t>六、联系方式</w:t>
      </w:r>
    </w:p>
    <w:p w:rsidR="00280DB7" w:rsidRDefault="00D71169">
      <w:pPr>
        <w:spacing w:line="540" w:lineRule="exact"/>
        <w:ind w:firstLineChars="200" w:firstLine="560"/>
        <w:rPr>
          <w:rFonts w:ascii="仿宋_GB2312" w:eastAsia="仿宋_GB2312"/>
          <w:sz w:val="28"/>
          <w:szCs w:val="28"/>
        </w:rPr>
      </w:pPr>
      <w:r>
        <w:rPr>
          <w:rFonts w:ascii="仿宋_GB2312" w:eastAsia="仿宋_GB2312" w:hint="eastAsia"/>
          <w:sz w:val="28"/>
          <w:szCs w:val="28"/>
        </w:rPr>
        <w:t xml:space="preserve">联系人：孙雪亭       </w:t>
      </w:r>
    </w:p>
    <w:p w:rsidR="00280DB7" w:rsidRDefault="00D71169">
      <w:pPr>
        <w:spacing w:line="540" w:lineRule="exact"/>
        <w:ind w:firstLineChars="200" w:firstLine="560"/>
        <w:rPr>
          <w:rFonts w:ascii="仿宋_GB2312" w:eastAsia="仿宋_GB2312"/>
          <w:sz w:val="28"/>
          <w:szCs w:val="28"/>
        </w:rPr>
      </w:pPr>
      <w:r>
        <w:rPr>
          <w:rFonts w:ascii="仿宋_GB2312" w:eastAsia="仿宋_GB2312" w:hint="eastAsia"/>
          <w:sz w:val="28"/>
          <w:szCs w:val="28"/>
        </w:rPr>
        <w:t>联系电话：1</w:t>
      </w:r>
      <w:r>
        <w:rPr>
          <w:rFonts w:ascii="仿宋_GB2312" w:eastAsia="仿宋_GB2312"/>
          <w:sz w:val="28"/>
          <w:szCs w:val="28"/>
        </w:rPr>
        <w:t>8853116101</w:t>
      </w:r>
    </w:p>
    <w:p w:rsidR="00280DB7" w:rsidRDefault="00D71169">
      <w:pPr>
        <w:spacing w:line="540" w:lineRule="exact"/>
        <w:ind w:firstLineChars="200" w:firstLine="560"/>
        <w:rPr>
          <w:rFonts w:ascii="仿宋_GB2312" w:eastAsia="仿宋_GB2312"/>
          <w:sz w:val="28"/>
          <w:szCs w:val="28"/>
        </w:rPr>
      </w:pPr>
      <w:r>
        <w:rPr>
          <w:rFonts w:ascii="仿宋_GB2312" w:eastAsia="仿宋_GB2312" w:hint="eastAsia"/>
          <w:sz w:val="28"/>
          <w:szCs w:val="28"/>
        </w:rPr>
        <w:t>电子邮件地址：sunxt</w:t>
      </w:r>
      <w:r>
        <w:rPr>
          <w:rFonts w:ascii="仿宋_GB2312" w:eastAsia="仿宋_GB2312"/>
          <w:sz w:val="28"/>
          <w:szCs w:val="28"/>
        </w:rPr>
        <w:t>@ls.lixiahg.cn</w:t>
      </w:r>
      <w:r>
        <w:rPr>
          <w:rFonts w:ascii="仿宋_GB2312" w:eastAsia="仿宋_GB2312" w:hint="eastAsia"/>
          <w:sz w:val="28"/>
          <w:szCs w:val="28"/>
        </w:rPr>
        <w:t xml:space="preserve">       </w:t>
      </w:r>
    </w:p>
    <w:p w:rsidR="00280DB7" w:rsidRDefault="00280DB7">
      <w:pPr>
        <w:spacing w:line="540" w:lineRule="exact"/>
        <w:rPr>
          <w:sz w:val="28"/>
          <w:szCs w:val="28"/>
        </w:rPr>
      </w:pPr>
    </w:p>
    <w:p w:rsidR="00830915" w:rsidRDefault="00830915">
      <w:pPr>
        <w:widowControl/>
        <w:jc w:val="left"/>
      </w:pPr>
      <w:r>
        <w:br w:type="page"/>
      </w:r>
    </w:p>
    <w:p w:rsidR="00280DB7" w:rsidRDefault="00280DB7">
      <w:pPr>
        <w:spacing w:line="540" w:lineRule="exact"/>
      </w:pPr>
    </w:p>
    <w:p w:rsidR="00280DB7" w:rsidRPr="002C0CCD" w:rsidRDefault="00D71169" w:rsidP="002C0CCD">
      <w:pPr>
        <w:autoSpaceDE w:val="0"/>
        <w:spacing w:line="540" w:lineRule="exact"/>
        <w:jc w:val="center"/>
        <w:rPr>
          <w:rFonts w:asciiTheme="minorEastAsia" w:eastAsiaTheme="minorEastAsia" w:hAnsiTheme="minorEastAsia" w:cs="方正兰亭超细黑简体"/>
          <w:b/>
          <w:bCs/>
          <w:sz w:val="44"/>
          <w:szCs w:val="44"/>
        </w:rPr>
      </w:pPr>
      <w:r w:rsidRPr="002C0CCD">
        <w:rPr>
          <w:rFonts w:asciiTheme="minorEastAsia" w:eastAsiaTheme="minorEastAsia" w:hAnsiTheme="minorEastAsia" w:cs="方正兰亭超细黑简体" w:hint="eastAsia"/>
          <w:b/>
          <w:bCs/>
          <w:sz w:val="44"/>
          <w:szCs w:val="44"/>
        </w:rPr>
        <w:t>济南济商资产运营有限公司温泉国际项目</w:t>
      </w:r>
    </w:p>
    <w:p w:rsidR="00280DB7" w:rsidRDefault="00280DB7">
      <w:pPr>
        <w:spacing w:line="540" w:lineRule="exact"/>
        <w:ind w:firstLine="640"/>
        <w:rPr>
          <w:rFonts w:ascii="黑体" w:eastAsia="黑体" w:hAnsi="黑体"/>
          <w:sz w:val="32"/>
        </w:rPr>
      </w:pPr>
    </w:p>
    <w:p w:rsidR="00280DB7" w:rsidRDefault="00D71169">
      <w:pPr>
        <w:spacing w:line="540" w:lineRule="exact"/>
        <w:ind w:firstLine="640"/>
        <w:rPr>
          <w:rFonts w:ascii="黑体" w:eastAsia="黑体" w:hAnsi="黑体"/>
          <w:sz w:val="28"/>
          <w:szCs w:val="28"/>
        </w:rPr>
      </w:pPr>
      <w:r>
        <w:rPr>
          <w:rFonts w:ascii="黑体" w:eastAsia="黑体" w:hAnsi="黑体" w:hint="eastAsia"/>
          <w:sz w:val="28"/>
          <w:szCs w:val="28"/>
        </w:rPr>
        <w:t>一、项目名称</w:t>
      </w:r>
    </w:p>
    <w:p w:rsidR="00280DB7" w:rsidRDefault="00D71169">
      <w:pPr>
        <w:spacing w:line="540" w:lineRule="exact"/>
        <w:ind w:firstLine="640"/>
        <w:rPr>
          <w:rFonts w:ascii="仿宋_GB2312" w:eastAsia="仿宋_GB2312" w:hAnsi="仿宋_GB2312"/>
          <w:sz w:val="28"/>
          <w:szCs w:val="28"/>
        </w:rPr>
      </w:pPr>
      <w:r>
        <w:rPr>
          <w:rFonts w:ascii="仿宋_GB2312" w:eastAsia="仿宋_GB2312" w:hAnsi="仿宋_GB2312" w:hint="eastAsia"/>
          <w:sz w:val="28"/>
          <w:szCs w:val="28"/>
        </w:rPr>
        <w:t>济南济商资产运营有限公司温泉国际项目</w:t>
      </w:r>
    </w:p>
    <w:p w:rsidR="00280DB7" w:rsidRDefault="00D71169">
      <w:pPr>
        <w:spacing w:line="540" w:lineRule="exact"/>
        <w:ind w:firstLine="640"/>
        <w:rPr>
          <w:rFonts w:ascii="黑体" w:eastAsia="黑体" w:hAnsi="黑体"/>
          <w:sz w:val="28"/>
          <w:szCs w:val="28"/>
        </w:rPr>
      </w:pPr>
      <w:r>
        <w:rPr>
          <w:rFonts w:ascii="黑体" w:eastAsia="黑体" w:hAnsi="黑体" w:hint="eastAsia"/>
          <w:sz w:val="28"/>
          <w:szCs w:val="28"/>
        </w:rPr>
        <w:t>二、项目单位简介</w:t>
      </w:r>
    </w:p>
    <w:p w:rsidR="00280DB7" w:rsidRDefault="00D71169">
      <w:pPr>
        <w:spacing w:line="540" w:lineRule="exact"/>
        <w:ind w:firstLine="640"/>
        <w:rPr>
          <w:rFonts w:ascii="仿宋" w:eastAsia="仿宋" w:hAnsi="仿宋"/>
          <w:sz w:val="28"/>
          <w:szCs w:val="28"/>
        </w:rPr>
      </w:pPr>
      <w:r>
        <w:rPr>
          <w:rFonts w:ascii="仿宋_GB2312" w:eastAsia="仿宋_GB2312" w:hAnsi="仿宋_GB2312" w:hint="eastAsia"/>
          <w:sz w:val="28"/>
          <w:szCs w:val="28"/>
        </w:rPr>
        <w:t>济南济商资产运营有限公司（以下简称“济商公司”）</w:t>
      </w:r>
      <w:r>
        <w:rPr>
          <w:rFonts w:ascii="仿宋_GB2312" w:eastAsia="仿宋_GB2312" w:hAnsi="仿宋_GB2312"/>
          <w:sz w:val="28"/>
          <w:szCs w:val="28"/>
        </w:rPr>
        <w:t>2008</w:t>
      </w:r>
      <w:r>
        <w:rPr>
          <w:rFonts w:ascii="仿宋_GB2312" w:eastAsia="仿宋_GB2312" w:hAnsi="仿宋_GB2312" w:hint="eastAsia"/>
          <w:sz w:val="28"/>
          <w:szCs w:val="28"/>
        </w:rPr>
        <w:t>年</w:t>
      </w:r>
      <w:r>
        <w:rPr>
          <w:rFonts w:ascii="仿宋_GB2312" w:eastAsia="仿宋_GB2312" w:hAnsi="仿宋_GB2312"/>
          <w:sz w:val="28"/>
          <w:szCs w:val="28"/>
        </w:rPr>
        <w:t>12</w:t>
      </w:r>
      <w:r>
        <w:rPr>
          <w:rFonts w:ascii="仿宋_GB2312" w:eastAsia="仿宋_GB2312" w:hAnsi="仿宋_GB2312" w:hint="eastAsia"/>
          <w:sz w:val="28"/>
          <w:szCs w:val="28"/>
        </w:rPr>
        <w:t>月</w:t>
      </w:r>
      <w:r>
        <w:rPr>
          <w:rFonts w:ascii="仿宋_GB2312" w:eastAsia="仿宋_GB2312" w:hAnsi="仿宋_GB2312"/>
          <w:sz w:val="28"/>
          <w:szCs w:val="28"/>
        </w:rPr>
        <w:t>16</w:t>
      </w:r>
      <w:r>
        <w:rPr>
          <w:rFonts w:ascii="仿宋_GB2312" w:eastAsia="仿宋_GB2312" w:hAnsi="仿宋_GB2312" w:hint="eastAsia"/>
          <w:sz w:val="28"/>
          <w:szCs w:val="28"/>
        </w:rPr>
        <w:t>日由济南市国有资产运营有限公司（占股52%）与商河县国有资产运营有限公司（现名称变更为“商河国有资本投资运营集团有限公司”，占股48%）合资成立，为济南城市投资集团有限公司控股子公司，注册资本5000万元</w:t>
      </w:r>
      <w:r>
        <w:rPr>
          <w:rFonts w:ascii="仿宋" w:eastAsia="仿宋" w:hAnsi="仿宋" w:hint="eastAsia"/>
          <w:sz w:val="28"/>
          <w:szCs w:val="28"/>
        </w:rPr>
        <w:t>。</w:t>
      </w:r>
    </w:p>
    <w:p w:rsidR="00280DB7" w:rsidRDefault="00D71169">
      <w:pPr>
        <w:spacing w:line="540" w:lineRule="exact"/>
        <w:ind w:firstLine="640"/>
        <w:rPr>
          <w:rFonts w:ascii="仿宋_GB2312" w:eastAsia="仿宋_GB2312" w:hAnsi="微软雅黑"/>
          <w:sz w:val="28"/>
          <w:szCs w:val="28"/>
        </w:rPr>
      </w:pPr>
      <w:r>
        <w:rPr>
          <w:rFonts w:ascii="仿宋" w:eastAsia="仿宋" w:hAnsi="仿宋" w:hint="eastAsia"/>
          <w:sz w:val="28"/>
          <w:szCs w:val="28"/>
        </w:rPr>
        <w:t>公司主要经营</w:t>
      </w:r>
      <w:r>
        <w:rPr>
          <w:rFonts w:ascii="仿宋_GB2312" w:eastAsia="仿宋_GB2312" w:hAnsi="微软雅黑" w:hint="eastAsia"/>
          <w:sz w:val="28"/>
          <w:szCs w:val="28"/>
        </w:rPr>
        <w:t>管理政府项目的投、融资业务；从事政府授权范围内的国有资产运营管理；受县土管局委托负责对商河县规划控制范围内指定片区土地的整理、熟化和收储；旅游景区规划、建设；旅游风景区、商业、文化项目开发；文化旅游资产管理经营；商务服务，酒店管理服务；批发：建筑材料、建筑装饰材料、钢筋、水泥、五金交电；房屋租赁，物业管理，房地产开发、建设等业务。</w:t>
      </w:r>
    </w:p>
    <w:p w:rsidR="00280DB7" w:rsidRDefault="00D71169">
      <w:pPr>
        <w:spacing w:line="540" w:lineRule="exact"/>
        <w:ind w:firstLine="640"/>
        <w:rPr>
          <w:rFonts w:ascii="仿宋_GB2312" w:eastAsia="仿宋_GB2312" w:hAnsi="微软雅黑"/>
          <w:sz w:val="28"/>
          <w:szCs w:val="28"/>
        </w:rPr>
      </w:pPr>
      <w:r>
        <w:rPr>
          <w:rFonts w:ascii="仿宋_GB2312" w:eastAsia="仿宋_GB2312" w:hAnsi="微软雅黑" w:hint="eastAsia"/>
          <w:sz w:val="28"/>
          <w:szCs w:val="28"/>
        </w:rPr>
        <w:t>济商公司下设综合部、财务部、土地熟化部、工程管理部、资产运营部等五个部室，现有干部员工</w:t>
      </w:r>
      <w:r>
        <w:rPr>
          <w:rFonts w:ascii="仿宋_GB2312" w:eastAsia="仿宋_GB2312" w:hAnsi="微软雅黑"/>
          <w:sz w:val="28"/>
          <w:szCs w:val="28"/>
        </w:rPr>
        <w:t>2</w:t>
      </w:r>
      <w:r>
        <w:rPr>
          <w:rFonts w:ascii="仿宋_GB2312" w:eastAsia="仿宋_GB2312" w:hAnsi="微软雅黑" w:hint="eastAsia"/>
          <w:sz w:val="28"/>
          <w:szCs w:val="28"/>
        </w:rPr>
        <w:t>3人。</w:t>
      </w:r>
    </w:p>
    <w:p w:rsidR="00280DB7" w:rsidRDefault="00D71169">
      <w:pPr>
        <w:spacing w:line="540" w:lineRule="exact"/>
        <w:ind w:firstLine="640"/>
        <w:rPr>
          <w:rFonts w:ascii="黑体" w:eastAsia="黑体" w:hAnsi="黑体"/>
          <w:sz w:val="28"/>
          <w:szCs w:val="28"/>
        </w:rPr>
      </w:pPr>
      <w:r>
        <w:rPr>
          <w:rFonts w:ascii="黑体" w:eastAsia="黑体" w:hAnsi="黑体" w:hint="eastAsia"/>
          <w:sz w:val="28"/>
          <w:szCs w:val="28"/>
        </w:rPr>
        <w:t>三、合作项目概述</w:t>
      </w:r>
    </w:p>
    <w:p w:rsidR="00280DB7" w:rsidRDefault="00D71169">
      <w:pPr>
        <w:spacing w:line="540" w:lineRule="exact"/>
        <w:ind w:firstLine="640"/>
        <w:rPr>
          <w:rFonts w:ascii="仿宋_GB2312" w:eastAsia="仿宋_GB2312" w:hAnsi="仿宋_GB2312"/>
          <w:sz w:val="28"/>
          <w:szCs w:val="28"/>
        </w:rPr>
      </w:pPr>
      <w:r>
        <w:rPr>
          <w:rFonts w:ascii="仿宋_GB2312" w:eastAsia="仿宋_GB2312" w:hAnsi="仿宋_GB2312" w:hint="eastAsia"/>
          <w:sz w:val="28"/>
          <w:szCs w:val="28"/>
        </w:rPr>
        <w:t>济商公司确权建设用地面积共416.65亩，共四个合作项目。详细情况如下：</w:t>
      </w:r>
    </w:p>
    <w:p w:rsidR="00280DB7" w:rsidRDefault="00D71169">
      <w:pPr>
        <w:spacing w:line="540" w:lineRule="exact"/>
        <w:ind w:firstLine="640"/>
        <w:rPr>
          <w:rFonts w:ascii="仿宋_GB2312" w:eastAsia="仿宋_GB2312" w:hAnsi="仿宋_GB2312"/>
          <w:sz w:val="28"/>
          <w:szCs w:val="28"/>
        </w:rPr>
      </w:pPr>
      <w:r>
        <w:rPr>
          <w:rFonts w:ascii="仿宋_GB2312" w:eastAsia="仿宋_GB2312" w:hAnsi="仿宋_GB2312" w:hint="eastAsia"/>
          <w:sz w:val="28"/>
          <w:szCs w:val="28"/>
        </w:rPr>
        <w:t xml:space="preserve"> 1、A1-1住宅项目。规划占地22.1亩，建筑面积约4.5万㎡，由7栋11层小高层住宅和1栋配套服务用房组成，已竣工验收；剩余77.68亩住宅用地尚未开发利用。</w:t>
      </w:r>
    </w:p>
    <w:p w:rsidR="00280DB7" w:rsidRDefault="00D71169">
      <w:pPr>
        <w:spacing w:line="540" w:lineRule="exact"/>
        <w:ind w:firstLine="640"/>
        <w:rPr>
          <w:rFonts w:ascii="仿宋_GB2312" w:eastAsia="仿宋_GB2312" w:hAnsi="仿宋_GB2312"/>
          <w:sz w:val="28"/>
          <w:szCs w:val="28"/>
        </w:rPr>
      </w:pPr>
      <w:r>
        <w:rPr>
          <w:rFonts w:ascii="仿宋_GB2312" w:eastAsia="仿宋_GB2312" w:hAnsi="仿宋_GB2312" w:hint="eastAsia"/>
          <w:sz w:val="28"/>
          <w:szCs w:val="28"/>
        </w:rPr>
        <w:t>总计确权土地99.78亩，项目总投入资金约18998万元。</w:t>
      </w:r>
    </w:p>
    <w:p w:rsidR="00280DB7" w:rsidRDefault="00D71169">
      <w:pPr>
        <w:numPr>
          <w:ilvl w:val="0"/>
          <w:numId w:val="8"/>
        </w:numPr>
        <w:spacing w:line="540" w:lineRule="exact"/>
        <w:ind w:firstLine="640"/>
        <w:rPr>
          <w:rFonts w:ascii="仿宋_GB2312" w:eastAsia="仿宋_GB2312" w:hAnsi="仿宋_GB2312"/>
          <w:sz w:val="28"/>
          <w:szCs w:val="28"/>
        </w:rPr>
      </w:pPr>
      <w:r>
        <w:rPr>
          <w:rFonts w:ascii="仿宋_GB2312" w:eastAsia="仿宋_GB2312" w:hAnsi="仿宋_GB2312" w:hint="eastAsia"/>
          <w:sz w:val="28"/>
          <w:szCs w:val="28"/>
        </w:rPr>
        <w:t>A4-1联排别墅项目。规划占地约98.2亩，规划建筑面积35591.53平米，共111套（39栋楼）联排别墅。现已完成建筑面积约25667㎡，共75套（26栋楼），占地约70.8亩，已竣工验收；尚有27.4亩没开工建设，共36套（13栋楼），建筑面积约9533㎡。南侧还剩余约31亩住宅用地未开发利用。</w:t>
      </w:r>
    </w:p>
    <w:p w:rsidR="00280DB7" w:rsidRDefault="00D71169">
      <w:pPr>
        <w:spacing w:line="540" w:lineRule="exact"/>
        <w:ind w:firstLine="640"/>
        <w:rPr>
          <w:rFonts w:ascii="仿宋_GB2312" w:eastAsia="仿宋_GB2312" w:hAnsi="仿宋_GB2312"/>
          <w:sz w:val="28"/>
          <w:szCs w:val="28"/>
        </w:rPr>
      </w:pPr>
      <w:r>
        <w:rPr>
          <w:rFonts w:ascii="仿宋_GB2312" w:eastAsia="仿宋_GB2312" w:hAnsi="仿宋_GB2312" w:hint="eastAsia"/>
          <w:sz w:val="28"/>
          <w:szCs w:val="28"/>
        </w:rPr>
        <w:t>总计确权土地134.57亩，项目总投入资金约16601万元。</w:t>
      </w:r>
    </w:p>
    <w:p w:rsidR="00280DB7" w:rsidRDefault="00D71169">
      <w:pPr>
        <w:numPr>
          <w:ilvl w:val="0"/>
          <w:numId w:val="8"/>
        </w:numPr>
        <w:spacing w:line="540" w:lineRule="exact"/>
        <w:ind w:firstLine="640"/>
        <w:rPr>
          <w:rFonts w:ascii="仿宋_GB2312" w:eastAsia="仿宋_GB2312" w:hAnsi="仿宋_GB2312"/>
          <w:sz w:val="28"/>
          <w:szCs w:val="28"/>
        </w:rPr>
      </w:pPr>
      <w:r>
        <w:rPr>
          <w:rFonts w:ascii="仿宋_GB2312" w:eastAsia="仿宋_GB2312" w:hAnsi="仿宋_GB2312" w:hint="eastAsia"/>
          <w:sz w:val="28"/>
          <w:szCs w:val="28"/>
        </w:rPr>
        <w:t>温泉中心一期项目（汤屋区）。规划总占地面积56亩总建筑面积约10000㎡。现已完成建筑面积7700余㎡的独栋、联排、高级汤屋共15栋楼，占地约46亩，该项目已于2013年12月份投入试运营；目前尚有3栋独栋汤屋未施工，占地约10亩，建筑面积约1800平米。项目北侧还剩余约7亩商服用地未开发利用。</w:t>
      </w:r>
    </w:p>
    <w:p w:rsidR="00280DB7" w:rsidRDefault="00D71169">
      <w:pPr>
        <w:spacing w:line="540" w:lineRule="exact"/>
        <w:ind w:firstLine="640"/>
        <w:rPr>
          <w:rFonts w:ascii="仿宋_GB2312" w:eastAsia="仿宋_GB2312" w:hAnsi="仿宋_GB2312"/>
          <w:sz w:val="28"/>
          <w:szCs w:val="28"/>
        </w:rPr>
      </w:pPr>
      <w:r>
        <w:rPr>
          <w:rFonts w:ascii="仿宋_GB2312" w:eastAsia="仿宋_GB2312" w:hAnsi="仿宋_GB2312" w:hint="eastAsia"/>
          <w:sz w:val="28"/>
          <w:szCs w:val="28"/>
        </w:rPr>
        <w:t>总计确权土地51.26亩，项目总投入资金约11140万元。</w:t>
      </w:r>
    </w:p>
    <w:p w:rsidR="00280DB7" w:rsidRDefault="00D71169" w:rsidP="00830915">
      <w:pPr>
        <w:numPr>
          <w:ilvl w:val="0"/>
          <w:numId w:val="8"/>
        </w:numPr>
        <w:spacing w:line="520" w:lineRule="exact"/>
        <w:ind w:firstLine="640"/>
        <w:rPr>
          <w:rFonts w:ascii="仿宋_GB2312" w:eastAsia="仿宋_GB2312" w:hAnsi="仿宋_GB2312"/>
          <w:sz w:val="28"/>
          <w:szCs w:val="28"/>
        </w:rPr>
      </w:pPr>
      <w:r>
        <w:rPr>
          <w:rFonts w:ascii="仿宋_GB2312" w:eastAsia="仿宋_GB2312" w:hAnsi="仿宋_GB2312" w:hint="eastAsia"/>
          <w:sz w:val="28"/>
          <w:szCs w:val="28"/>
        </w:rPr>
        <w:t>会议中心项目。规划总占地约95亩，总建筑面积6.5万平米。其中一期工程占地约54亩，规划建筑面积5.68万平米，现已完成该项目一期工程的主体框架结构和安装预留预埋工程，正在进行外立面二次结构的施工。会议中心西侧（二期）剩余约41亩配套用地现未开发。会议中心北侧还剩余约35.5亩商服用地未开发利用。</w:t>
      </w:r>
    </w:p>
    <w:p w:rsidR="00280DB7" w:rsidRDefault="00D71169" w:rsidP="00830915">
      <w:pPr>
        <w:spacing w:line="520" w:lineRule="exact"/>
        <w:ind w:firstLine="640"/>
        <w:rPr>
          <w:rFonts w:ascii="仿宋_GB2312" w:eastAsia="仿宋_GB2312" w:hAnsi="仿宋_GB2312"/>
          <w:sz w:val="28"/>
          <w:szCs w:val="28"/>
        </w:rPr>
      </w:pPr>
      <w:r>
        <w:rPr>
          <w:rFonts w:ascii="仿宋_GB2312" w:eastAsia="仿宋_GB2312" w:hAnsi="仿宋_GB2312" w:hint="eastAsia"/>
          <w:sz w:val="28"/>
          <w:szCs w:val="28"/>
        </w:rPr>
        <w:t>总计确权土地131.04亩，项目总投入资金约19843万元。</w:t>
      </w:r>
    </w:p>
    <w:p w:rsidR="00280DB7" w:rsidRDefault="00D71169" w:rsidP="00830915">
      <w:pPr>
        <w:spacing w:line="520" w:lineRule="exact"/>
        <w:ind w:firstLine="640"/>
        <w:rPr>
          <w:rFonts w:ascii="黑体" w:eastAsia="黑体" w:hAnsi="黑体"/>
          <w:sz w:val="28"/>
          <w:szCs w:val="28"/>
        </w:rPr>
      </w:pPr>
      <w:r>
        <w:rPr>
          <w:rFonts w:ascii="黑体" w:eastAsia="黑体" w:hAnsi="黑体" w:hint="eastAsia"/>
          <w:sz w:val="28"/>
          <w:szCs w:val="28"/>
        </w:rPr>
        <w:t>四、合作方式</w:t>
      </w:r>
    </w:p>
    <w:p w:rsidR="00280DB7" w:rsidRDefault="00D71169" w:rsidP="00830915">
      <w:pPr>
        <w:spacing w:line="520" w:lineRule="exact"/>
        <w:ind w:firstLine="640"/>
        <w:rPr>
          <w:rFonts w:ascii="仿宋_GB2312" w:eastAsia="仿宋_GB2312" w:hAnsi="宋体"/>
          <w:sz w:val="28"/>
          <w:szCs w:val="28"/>
        </w:rPr>
      </w:pPr>
      <w:r>
        <w:rPr>
          <w:rFonts w:ascii="仿宋_GB2312" w:eastAsia="仿宋_GB2312" w:hAnsi="宋体" w:hint="eastAsia"/>
          <w:sz w:val="28"/>
          <w:szCs w:val="28"/>
        </w:rPr>
        <w:t>以济商公司的资产经评估作价后为股权，通过公开招标确定社会资本方投资入股（可多家公司共同投资），由双方或多方合资成立新公司进行项目运营和后期开发，利益共享、风险共担。</w:t>
      </w:r>
    </w:p>
    <w:p w:rsidR="00280DB7" w:rsidRDefault="00D71169" w:rsidP="00830915">
      <w:pPr>
        <w:spacing w:line="520" w:lineRule="exact"/>
        <w:ind w:firstLine="640"/>
        <w:rPr>
          <w:rFonts w:ascii="黑体" w:eastAsia="黑体" w:hAnsi="黑体"/>
          <w:sz w:val="28"/>
          <w:szCs w:val="28"/>
        </w:rPr>
      </w:pPr>
      <w:r>
        <w:rPr>
          <w:rFonts w:ascii="黑体" w:eastAsia="黑体" w:hAnsi="黑体" w:hint="eastAsia"/>
          <w:sz w:val="28"/>
          <w:szCs w:val="28"/>
        </w:rPr>
        <w:t>五、联系方式</w:t>
      </w:r>
    </w:p>
    <w:p w:rsidR="00280DB7" w:rsidRDefault="00D71169" w:rsidP="00830915">
      <w:pPr>
        <w:spacing w:line="520" w:lineRule="exact"/>
        <w:ind w:firstLine="540"/>
        <w:rPr>
          <w:rFonts w:ascii="仿宋_GB2312" w:eastAsia="仿宋_GB2312" w:hAnsi="仿宋_GB2312"/>
          <w:sz w:val="28"/>
          <w:szCs w:val="28"/>
        </w:rPr>
      </w:pPr>
      <w:r>
        <w:rPr>
          <w:rFonts w:ascii="仿宋_GB2312" w:eastAsia="仿宋_GB2312" w:hAnsi="仿宋_GB2312" w:hint="eastAsia"/>
          <w:sz w:val="28"/>
          <w:szCs w:val="28"/>
        </w:rPr>
        <w:t>联系人：</w:t>
      </w:r>
      <w:r>
        <w:rPr>
          <w:rFonts w:ascii="仿宋_GB2312" w:eastAsia="仿宋_GB2312" w:hAnsi="宋体" w:hint="eastAsia"/>
          <w:sz w:val="28"/>
          <w:szCs w:val="28"/>
        </w:rPr>
        <w:t>刚强</w:t>
      </w:r>
      <w:r>
        <w:rPr>
          <w:rFonts w:ascii="仿宋_GB2312" w:eastAsia="仿宋_GB2312" w:hAnsi="仿宋_GB2312" w:hint="eastAsia"/>
          <w:sz w:val="28"/>
          <w:szCs w:val="28"/>
        </w:rPr>
        <w:t xml:space="preserve">           联系电话：</w:t>
      </w:r>
      <w:r>
        <w:rPr>
          <w:rFonts w:ascii="仿宋_GB2312" w:eastAsia="仿宋_GB2312" w:hAnsi="宋体" w:hint="eastAsia"/>
          <w:sz w:val="28"/>
          <w:szCs w:val="28"/>
        </w:rPr>
        <w:t>13793119686</w:t>
      </w:r>
    </w:p>
    <w:p w:rsidR="00280DB7" w:rsidRDefault="00D71169" w:rsidP="00830915">
      <w:pPr>
        <w:spacing w:line="520" w:lineRule="exact"/>
        <w:ind w:firstLine="540"/>
        <w:rPr>
          <w:rFonts w:ascii="仿宋_GB2312" w:eastAsia="仿宋_GB2312" w:hAnsi="仿宋_GB2312"/>
          <w:sz w:val="28"/>
          <w:szCs w:val="28"/>
        </w:rPr>
      </w:pPr>
      <w:r>
        <w:rPr>
          <w:rFonts w:ascii="仿宋_GB2312" w:eastAsia="仿宋_GB2312" w:hAnsi="仿宋_GB2312" w:hint="eastAsia"/>
          <w:sz w:val="28"/>
          <w:szCs w:val="28"/>
        </w:rPr>
        <w:t>电子邮件地址：</w:t>
      </w:r>
      <w:hyperlink w:anchor="mailto:shxlyggfwzx@jn.shandong.cn" w:history="1">
        <w:r>
          <w:rPr>
            <w:rFonts w:ascii="仿宋_GB2312" w:eastAsia="仿宋_GB2312" w:hAnsi="仿宋_GB2312"/>
            <w:sz w:val="28"/>
            <w:szCs w:val="28"/>
          </w:rPr>
          <w:t>shxlyggfwzx@jn.shandong.cn</w:t>
        </w:r>
      </w:hyperlink>
    </w:p>
    <w:p w:rsidR="00280DB7" w:rsidRDefault="00280DB7">
      <w:pPr>
        <w:spacing w:line="540" w:lineRule="exact"/>
        <w:ind w:firstLine="540"/>
        <w:rPr>
          <w:rFonts w:ascii="仿宋_GB2312" w:eastAsia="仿宋_GB2312"/>
          <w:sz w:val="28"/>
          <w:szCs w:val="28"/>
        </w:rPr>
      </w:pPr>
    </w:p>
    <w:p w:rsidR="00280DB7" w:rsidRPr="002C0CCD" w:rsidRDefault="00D71169" w:rsidP="002C0CCD">
      <w:pPr>
        <w:autoSpaceDE w:val="0"/>
        <w:spacing w:line="540" w:lineRule="exact"/>
        <w:jc w:val="center"/>
        <w:rPr>
          <w:rFonts w:asciiTheme="minorEastAsia" w:eastAsiaTheme="minorEastAsia" w:hAnsiTheme="minorEastAsia" w:cs="方正兰亭超细黑简体"/>
          <w:b/>
          <w:bCs/>
          <w:sz w:val="44"/>
          <w:szCs w:val="44"/>
        </w:rPr>
      </w:pPr>
      <w:r w:rsidRPr="002C0CCD">
        <w:rPr>
          <w:rFonts w:asciiTheme="minorEastAsia" w:eastAsiaTheme="minorEastAsia" w:hAnsiTheme="minorEastAsia" w:cs="方正兰亭超细黑简体" w:hint="eastAsia"/>
          <w:b/>
          <w:bCs/>
          <w:sz w:val="44"/>
          <w:szCs w:val="44"/>
        </w:rPr>
        <w:t>山东国际时尚创意中心项目</w:t>
      </w:r>
    </w:p>
    <w:p w:rsidR="00280DB7" w:rsidRDefault="00280DB7">
      <w:pPr>
        <w:spacing w:line="540" w:lineRule="exact"/>
        <w:ind w:firstLineChars="200" w:firstLine="560"/>
        <w:jc w:val="center"/>
        <w:rPr>
          <w:rFonts w:ascii="方正小标宋简体" w:eastAsia="方正小标宋简体" w:hAnsi="方正小标宋简体" w:cs="方正小标宋简体"/>
          <w:kern w:val="0"/>
          <w:sz w:val="28"/>
          <w:szCs w:val="28"/>
        </w:rPr>
      </w:pPr>
    </w:p>
    <w:p w:rsidR="00280DB7" w:rsidRDefault="00D71169">
      <w:pPr>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一、项目名称</w:t>
      </w:r>
    </w:p>
    <w:p w:rsidR="00280DB7" w:rsidRDefault="00D71169">
      <w:pPr>
        <w:spacing w:line="540" w:lineRule="exact"/>
        <w:ind w:firstLineChars="200" w:firstLine="560"/>
        <w:rPr>
          <w:rFonts w:ascii="黑体" w:eastAsia="黑体" w:hAnsi="黑体" w:cs="黑体"/>
          <w:sz w:val="28"/>
          <w:szCs w:val="28"/>
        </w:rPr>
      </w:pPr>
      <w:r>
        <w:rPr>
          <w:rFonts w:ascii="仿宋_GB2312" w:eastAsia="仿宋_GB2312" w:hAnsi="仿宋" w:cs="宋体" w:hint="eastAsia"/>
          <w:kern w:val="0"/>
          <w:sz w:val="28"/>
          <w:szCs w:val="28"/>
        </w:rPr>
        <w:t>山东国际时尚创意中心项目</w:t>
      </w:r>
    </w:p>
    <w:p w:rsidR="00280DB7" w:rsidRDefault="00D71169">
      <w:pPr>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二、</w:t>
      </w:r>
      <w:r>
        <w:rPr>
          <w:rFonts w:ascii="黑体" w:eastAsia="黑体" w:hAnsi="黑体" w:cs="宋体" w:hint="eastAsia"/>
          <w:kern w:val="0"/>
          <w:sz w:val="28"/>
          <w:szCs w:val="28"/>
        </w:rPr>
        <w:t>园区(或楼宇)</w:t>
      </w:r>
      <w:r>
        <w:rPr>
          <w:rFonts w:ascii="黑体" w:eastAsia="黑体" w:hAnsi="黑体" w:cs="黑体" w:hint="eastAsia"/>
          <w:sz w:val="28"/>
          <w:szCs w:val="28"/>
        </w:rPr>
        <w:t>概况</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项目由济南明府城文旅投资控股有限公司整体策划。位于泉城路，北邻山东省政府，东邻芙蓉街，南邻恒隆广场，总建筑面积约10万平米，以“文化”和“时尚+”为总体定位，汇聚全球优势资源，借助互联网大数据、人工智能等前沿科技，打造时尚文化与产业深度融合的生态链系统，促进各类业态的IP开发、文化传播。</w:t>
      </w:r>
    </w:p>
    <w:p w:rsidR="00280DB7" w:rsidRDefault="00D71169">
      <w:pPr>
        <w:spacing w:line="540" w:lineRule="exact"/>
        <w:ind w:firstLineChars="200" w:firstLine="560"/>
        <w:rPr>
          <w:rFonts w:ascii="黑体" w:eastAsia="黑体" w:hAnsi="黑体" w:cs="黑体"/>
          <w:sz w:val="28"/>
          <w:szCs w:val="28"/>
        </w:rPr>
      </w:pPr>
      <w:r>
        <w:rPr>
          <w:rFonts w:ascii="仿宋_GB2312" w:eastAsia="仿宋_GB2312" w:hAnsi="仿宋_GB2312" w:cs="仿宋_GB2312" w:hint="eastAsia"/>
          <w:sz w:val="28"/>
          <w:szCs w:val="28"/>
        </w:rPr>
        <w:t>项目包含原泰府广场和红尚坊及园区内一横一纵十字街区。同时在百花洲片区打造项目综合配套。整体建设运营分为两期：一期为原泰府广场，二期为原红尚坊片区。</w:t>
      </w:r>
    </w:p>
    <w:p w:rsidR="00280DB7" w:rsidRDefault="00D71169">
      <w:pPr>
        <w:spacing w:line="540" w:lineRule="exact"/>
        <w:ind w:firstLineChars="200" w:firstLine="560"/>
        <w:rPr>
          <w:rFonts w:ascii="黑体" w:eastAsia="黑体" w:hAnsi="黑体" w:cs="仿宋_GB2312"/>
          <w:sz w:val="28"/>
          <w:szCs w:val="28"/>
        </w:rPr>
      </w:pPr>
      <w:r>
        <w:rPr>
          <w:rFonts w:ascii="黑体" w:eastAsia="黑体" w:hAnsi="黑体" w:cs="仿宋_GB2312" w:hint="eastAsia"/>
          <w:sz w:val="28"/>
          <w:szCs w:val="28"/>
        </w:rPr>
        <w:t>三、产业发展基础或定位</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项目的总体规划思路是产业转型+消费升级，打造以纺织服装为主的“时尚+”，提高产业客户粘性和附加价值。通过与阿里、京东、亚信数据等互联网大数据企业合作，建设山东国际时尚创意中心线上平台，收集大众消费行为数据，向前为研发设计提供素材和指导，向后服务销售推广，达到时尚文化和消费的紧密结合，为消费提供精度和价值需求。</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产业招商主要面向“时尚+”产业，紧抓时尚产业与科技、贸易、商业、旅游、会展、体育等跨界融合的行业先驱；商业招商主要面向新业态、新零售商业，如时尚文化书店，时尚餐饮店，高端定制、个性定制店等。</w:t>
      </w:r>
    </w:p>
    <w:p w:rsidR="00280DB7" w:rsidRDefault="00D71169">
      <w:pPr>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四、基础设施及配套情况</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项目建设场址附近水、电、暖、天然气、采暖、通讯等基础设施完善，可以保证项目需要。此外项目产权所属独立清晰，相关技术支持完善。园区周边星级酒店、购物休闲、银行金融机构等生活配套设施齐全。</w:t>
      </w:r>
    </w:p>
    <w:p w:rsidR="00280DB7" w:rsidRDefault="00D71169">
      <w:pPr>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五、政府政策支持及服务</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园区内项目可申请省市区政府提供的优惠政策，如产业扶持基金、财政奖励或补贴、人才吸引政策、科技服务平台等；此外国际时尚创意中心项目也在申请山东省新旧动能转换重大项目、山东省服务业重大项目以及历下区“一园一策”政策，这些也可为园区企业提供相关政策支持。政府一站式审批服务畅通，包括商务注册、税务办理、土地招拍挂的一般工作流程等园区运营平台都可提供便利服务和支持；其它增值服务，如财务管理服务（审计、评估、咨询）、法律服务等，园区运营平台可介绍相关单位提供服务。</w:t>
      </w:r>
    </w:p>
    <w:p w:rsidR="00280DB7" w:rsidRDefault="00D71169">
      <w:pPr>
        <w:spacing w:line="540" w:lineRule="exact"/>
        <w:ind w:firstLineChars="200" w:firstLine="560"/>
        <w:rPr>
          <w:rFonts w:ascii="黑体" w:eastAsia="黑体" w:hAnsi="宋体" w:cs="宋体"/>
          <w:kern w:val="0"/>
          <w:sz w:val="28"/>
          <w:szCs w:val="28"/>
        </w:rPr>
      </w:pPr>
      <w:r>
        <w:rPr>
          <w:rFonts w:ascii="黑体" w:eastAsia="黑体" w:hAnsi="宋体" w:cs="宋体" w:hint="eastAsia"/>
          <w:kern w:val="0"/>
          <w:sz w:val="28"/>
          <w:szCs w:val="28"/>
        </w:rPr>
        <w:t>六、联系方式</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联系人：谭宁        </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联系电话：15269173522</w:t>
      </w:r>
    </w:p>
    <w:p w:rsidR="00280DB7" w:rsidRDefault="00D71169">
      <w:pPr>
        <w:widowControl/>
        <w:snapToGrid w:val="0"/>
        <w:spacing w:line="540" w:lineRule="exact"/>
        <w:ind w:firstLineChars="200" w:firstLine="560"/>
      </w:pPr>
      <w:r>
        <w:rPr>
          <w:rFonts w:ascii="仿宋_GB2312" w:eastAsia="仿宋_GB2312" w:hAnsi="仿宋_GB2312" w:cs="仿宋_GB2312" w:hint="eastAsia"/>
          <w:sz w:val="28"/>
          <w:szCs w:val="28"/>
        </w:rPr>
        <w:t>电子邮件地址：</w:t>
      </w:r>
      <w:r>
        <w:rPr>
          <w:rStyle w:val="a8"/>
          <w:rFonts w:ascii="仿宋_GB2312" w:eastAsia="仿宋_GB2312" w:hAnsi="Arial" w:cs="Arial" w:hint="eastAsia"/>
          <w:i w:val="0"/>
          <w:iCs w:val="0"/>
          <w:sz w:val="28"/>
          <w:szCs w:val="28"/>
          <w:shd w:val="clear" w:color="auto" w:fill="FFFFFF"/>
        </w:rPr>
        <w:t>jnmfctzjsyxgs@163.com</w:t>
      </w:r>
    </w:p>
    <w:p w:rsidR="00280DB7" w:rsidRDefault="00280DB7">
      <w:pPr>
        <w:spacing w:line="540" w:lineRule="exact"/>
        <w:jc w:val="center"/>
        <w:rPr>
          <w:rFonts w:ascii="方正小标宋简体" w:eastAsia="方正小标宋简体" w:hAnsi="宋体" w:cs="黑体"/>
          <w:sz w:val="32"/>
          <w:szCs w:val="32"/>
        </w:rPr>
      </w:pPr>
    </w:p>
    <w:p w:rsidR="00830915" w:rsidRDefault="00830915">
      <w:pPr>
        <w:widowControl/>
        <w:jc w:val="left"/>
        <w:rPr>
          <w:rFonts w:ascii="方正小标宋简体" w:eastAsia="方正小标宋简体" w:hAnsi="宋体" w:cs="黑体"/>
          <w:sz w:val="32"/>
          <w:szCs w:val="32"/>
        </w:rPr>
      </w:pPr>
      <w:r>
        <w:rPr>
          <w:rFonts w:ascii="方正小标宋简体" w:eastAsia="方正小标宋简体" w:hAnsi="宋体" w:cs="黑体"/>
          <w:sz w:val="32"/>
          <w:szCs w:val="32"/>
        </w:rPr>
        <w:br w:type="page"/>
      </w:r>
    </w:p>
    <w:p w:rsidR="00280DB7" w:rsidRDefault="00280DB7">
      <w:pPr>
        <w:spacing w:line="540" w:lineRule="exact"/>
        <w:jc w:val="center"/>
        <w:rPr>
          <w:rFonts w:ascii="方正小标宋简体" w:eastAsia="方正小标宋简体" w:hAnsi="宋体" w:cs="黑体"/>
          <w:sz w:val="32"/>
          <w:szCs w:val="32"/>
        </w:rPr>
      </w:pPr>
    </w:p>
    <w:p w:rsidR="00280DB7" w:rsidRPr="002C0CCD" w:rsidRDefault="00D71169" w:rsidP="002C0CCD">
      <w:pPr>
        <w:autoSpaceDE w:val="0"/>
        <w:spacing w:line="540" w:lineRule="exact"/>
        <w:jc w:val="center"/>
        <w:rPr>
          <w:rFonts w:asciiTheme="minorEastAsia" w:eastAsiaTheme="minorEastAsia" w:hAnsiTheme="minorEastAsia" w:cs="方正兰亭超细黑简体"/>
          <w:b/>
          <w:bCs/>
          <w:sz w:val="44"/>
          <w:szCs w:val="44"/>
        </w:rPr>
      </w:pPr>
      <w:r w:rsidRPr="002C0CCD">
        <w:rPr>
          <w:rFonts w:asciiTheme="minorEastAsia" w:eastAsiaTheme="minorEastAsia" w:hAnsiTheme="minorEastAsia" w:cs="方正兰亭超细黑简体" w:hint="eastAsia"/>
          <w:b/>
          <w:bCs/>
          <w:sz w:val="44"/>
          <w:szCs w:val="44"/>
        </w:rPr>
        <w:t>山东中医药文化产业园项目</w:t>
      </w:r>
    </w:p>
    <w:p w:rsidR="00280DB7" w:rsidRDefault="00280DB7">
      <w:pPr>
        <w:spacing w:line="540" w:lineRule="exact"/>
        <w:ind w:firstLineChars="200" w:firstLine="560"/>
        <w:jc w:val="left"/>
        <w:rPr>
          <w:rFonts w:ascii="黑体" w:eastAsia="黑体" w:hAnsi="黑体" w:cs="黑体"/>
          <w:sz w:val="28"/>
          <w:szCs w:val="28"/>
          <w:lang w:val="zh-CN"/>
        </w:rPr>
      </w:pPr>
    </w:p>
    <w:p w:rsidR="00280DB7" w:rsidRDefault="00D71169">
      <w:pPr>
        <w:spacing w:line="540" w:lineRule="exact"/>
        <w:ind w:firstLineChars="200" w:firstLine="560"/>
        <w:jc w:val="left"/>
        <w:rPr>
          <w:rFonts w:ascii="黑体" w:eastAsia="黑体" w:hAnsi="黑体" w:cs="黑体"/>
          <w:sz w:val="28"/>
          <w:szCs w:val="28"/>
          <w:lang w:val="zh-CN"/>
        </w:rPr>
      </w:pPr>
      <w:r>
        <w:rPr>
          <w:rFonts w:ascii="黑体" w:eastAsia="黑体" w:hAnsi="黑体" w:cs="黑体" w:hint="eastAsia"/>
          <w:sz w:val="28"/>
          <w:szCs w:val="28"/>
          <w:lang w:val="zh-CN"/>
        </w:rPr>
        <w:t>一、项目名称</w:t>
      </w:r>
    </w:p>
    <w:p w:rsidR="00280DB7" w:rsidRDefault="00D71169">
      <w:pPr>
        <w:spacing w:line="540" w:lineRule="exact"/>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山东中医药文化产业园项目</w:t>
      </w:r>
    </w:p>
    <w:p w:rsidR="00280DB7" w:rsidRDefault="00D71169">
      <w:pPr>
        <w:tabs>
          <w:tab w:val="left" w:pos="2460"/>
        </w:tabs>
        <w:spacing w:line="540" w:lineRule="exact"/>
        <w:ind w:firstLineChars="200" w:firstLine="560"/>
        <w:rPr>
          <w:rFonts w:ascii="黑体" w:eastAsia="黑体" w:hAnsi="黑体" w:cs="黑体"/>
          <w:color w:val="000000"/>
          <w:kern w:val="0"/>
          <w:sz w:val="28"/>
          <w:szCs w:val="28"/>
        </w:rPr>
      </w:pPr>
      <w:r>
        <w:rPr>
          <w:rFonts w:ascii="黑体" w:eastAsia="黑体" w:hAnsi="黑体" w:cs="黑体" w:hint="eastAsia"/>
          <w:sz w:val="28"/>
          <w:szCs w:val="28"/>
          <w:lang w:val="zh-CN"/>
        </w:rPr>
        <w:t>二、项目概况</w:t>
      </w:r>
    </w:p>
    <w:p w:rsidR="00280DB7" w:rsidRDefault="00D71169">
      <w:pPr>
        <w:tabs>
          <w:tab w:val="left" w:pos="2460"/>
        </w:tabs>
        <w:spacing w:line="540" w:lineRule="exact"/>
        <w:ind w:firstLine="640"/>
        <w:rPr>
          <w:rFonts w:ascii="仿宋_GB2312" w:eastAsia="仿宋_GB2312" w:hAnsi="仿宋_GB2312" w:cs="仿宋_GB2312"/>
          <w:sz w:val="28"/>
          <w:szCs w:val="28"/>
        </w:rPr>
      </w:pPr>
      <w:r>
        <w:rPr>
          <w:rFonts w:ascii="仿宋_GB2312" w:eastAsia="仿宋_GB2312" w:hAnsi="仿宋_GB2312" w:cs="仿宋_GB2312" w:hint="eastAsia"/>
          <w:sz w:val="28"/>
          <w:szCs w:val="28"/>
        </w:rPr>
        <w:t>项目位于长清区马山镇，项目片区是国家中医药管理局授予的全国第一家“中药材种子种苗繁育示范基地”，是中国医学科学院药用植物研究所、山东中医药大学、山东农业大学的教学科研基地。</w:t>
      </w:r>
    </w:p>
    <w:p w:rsidR="00280DB7" w:rsidRDefault="00D71169">
      <w:pPr>
        <w:tabs>
          <w:tab w:val="left" w:pos="2460"/>
        </w:tabs>
        <w:spacing w:line="540" w:lineRule="exact"/>
        <w:ind w:firstLineChars="200" w:firstLine="560"/>
        <w:rPr>
          <w:rFonts w:ascii="黑体" w:eastAsia="黑体" w:hAnsi="黑体" w:cs="黑体"/>
          <w:sz w:val="28"/>
          <w:szCs w:val="28"/>
          <w:lang w:val="zh-CN"/>
        </w:rPr>
      </w:pPr>
      <w:r>
        <w:rPr>
          <w:rFonts w:ascii="黑体" w:eastAsia="黑体" w:hAnsi="黑体" w:cs="黑体" w:hint="eastAsia"/>
          <w:sz w:val="28"/>
          <w:szCs w:val="28"/>
          <w:lang w:val="zh-CN"/>
        </w:rPr>
        <w:t>三、产业发展及定位</w:t>
      </w:r>
    </w:p>
    <w:p w:rsidR="00280DB7" w:rsidRDefault="00D71169">
      <w:pPr>
        <w:tabs>
          <w:tab w:val="left" w:pos="2460"/>
        </w:tabs>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预计投资20亿元，规划用地4万亩，园区内现有建设用地原健康康地块15亩、原环球饮片厂地块15亩，规划建设山东中医药文化产业园，带动马山镇附近8个自然村种植中草药，</w:t>
      </w:r>
      <w:r>
        <w:rPr>
          <w:rFonts w:ascii="仿宋_GB2312" w:eastAsia="仿宋_GB2312" w:hAnsi="仿宋_GB2312" w:cs="仿宋_GB2312" w:hint="eastAsia"/>
          <w:kern w:val="0"/>
          <w:sz w:val="28"/>
          <w:szCs w:val="28"/>
        </w:rPr>
        <w:t>达到中药材的标准化种植，实现</w:t>
      </w:r>
      <w:r>
        <w:rPr>
          <w:rFonts w:ascii="仿宋_GB2312" w:eastAsia="仿宋_GB2312" w:hAnsi="仿宋_GB2312" w:cs="仿宋_GB2312" w:hint="eastAsia"/>
          <w:sz w:val="28"/>
          <w:szCs w:val="28"/>
        </w:rPr>
        <w:t>规模化、规范化、生态化、订单化生产。</w:t>
      </w:r>
    </w:p>
    <w:p w:rsidR="00280DB7" w:rsidRDefault="00D71169">
      <w:pPr>
        <w:tabs>
          <w:tab w:val="left" w:pos="2460"/>
        </w:tabs>
        <w:spacing w:line="540" w:lineRule="exact"/>
        <w:ind w:firstLine="640"/>
        <w:rPr>
          <w:rFonts w:ascii="仿宋_GB2312" w:eastAsia="仿宋_GB2312" w:hAnsi="仿宋_GB2312" w:cs="仿宋_GB2312"/>
          <w:sz w:val="28"/>
          <w:szCs w:val="28"/>
        </w:rPr>
      </w:pPr>
      <w:r>
        <w:rPr>
          <w:rFonts w:ascii="仿宋_GB2312" w:eastAsia="仿宋_GB2312" w:hAnsi="仿宋_GB2312" w:cs="仿宋_GB2312" w:hint="eastAsia"/>
          <w:sz w:val="28"/>
          <w:szCs w:val="28"/>
        </w:rPr>
        <w:t>园区拟引进中药材种植与深加工、农业观光、饮片选购等方面的企业。</w:t>
      </w:r>
    </w:p>
    <w:p w:rsidR="00280DB7" w:rsidRDefault="00D71169">
      <w:pPr>
        <w:tabs>
          <w:tab w:val="left" w:pos="2460"/>
        </w:tabs>
        <w:spacing w:line="540" w:lineRule="exact"/>
        <w:ind w:firstLineChars="200" w:firstLine="560"/>
        <w:rPr>
          <w:rFonts w:ascii="黑体" w:eastAsia="黑体" w:hAnsi="黑体" w:cs="黑体"/>
          <w:bCs/>
          <w:sz w:val="28"/>
          <w:szCs w:val="28"/>
        </w:rPr>
      </w:pPr>
      <w:r>
        <w:rPr>
          <w:rFonts w:ascii="黑体" w:eastAsia="黑体" w:hAnsi="黑体" w:cs="黑体" w:hint="eastAsia"/>
          <w:bCs/>
          <w:sz w:val="28"/>
          <w:szCs w:val="28"/>
        </w:rPr>
        <w:t>四、基础设施及配套</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园区内水资源和旅游资源丰富，历史文化悠久。园区内水源充沛，宾谷河、崮头水库（容量达2000万立方米）、杨土水库、东褚水库等。旅游资源魅力四射，境内马山主峰海拔512.3 米，山上悬崖百丈，古树参天，森林茂密，景色秀丽。园区内具有浓厚的历史文化底蕴，有建于春秋、唐、宋、元、明、清等时期的古建筑；有被大世界基尼斯命名为世界之最的大型植物标语"毛主席万岁"，面积达276.9亩；现有马山慢城、王家坊湿地公园，</w:t>
      </w:r>
      <w:r>
        <w:rPr>
          <w:rFonts w:ascii="仿宋_GB2312" w:eastAsia="仿宋_GB2312" w:hAnsi="仿宋_GB2312" w:cs="仿宋_GB2312" w:hint="eastAsia"/>
          <w:color w:val="000000"/>
          <w:kern w:val="0"/>
          <w:sz w:val="28"/>
          <w:szCs w:val="28"/>
        </w:rPr>
        <w:t>是城市居民近郊度假和自驾游的首选地。</w:t>
      </w:r>
      <w:r>
        <w:rPr>
          <w:rFonts w:ascii="仿宋_GB2312" w:eastAsia="仿宋_GB2312" w:hAnsi="仿宋_GB2312" w:cs="仿宋_GB2312" w:hint="eastAsia"/>
          <w:sz w:val="28"/>
          <w:szCs w:val="28"/>
        </w:rPr>
        <w:t>交通便利。园区距济广高速出入口10公里，距济南市中心35公里，104省道贯穿南北，园区内已建成多条交通环线。</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中草药资源丰富。马山镇素有"栝蒌之乡"美誉，马山栝篓是农业部和国家工商总局认定的地理性标志产品。园区内道地药材丰富，野生灵芝、山参、何首乌、金银花、野菊花、柴胡等随处可见。新引进环球医药控股集团等中药材企业进行公司化运营，与山东中医药大学、山东农业大学合作不断深化，形成校、地、企深度合作的良好格局。</w:t>
      </w:r>
    </w:p>
    <w:p w:rsidR="00280DB7" w:rsidRDefault="00D71169">
      <w:pPr>
        <w:spacing w:line="540" w:lineRule="exact"/>
        <w:ind w:firstLineChars="200" w:firstLine="560"/>
        <w:rPr>
          <w:rFonts w:ascii="黑体" w:eastAsia="黑体" w:hAnsi="黑体" w:cs="黑体"/>
          <w:sz w:val="28"/>
          <w:szCs w:val="28"/>
          <w:lang w:val="zh-CN"/>
        </w:rPr>
      </w:pPr>
      <w:r>
        <w:rPr>
          <w:rFonts w:ascii="黑体" w:eastAsia="黑体" w:hAnsi="黑体" w:cs="黑体" w:hint="eastAsia"/>
          <w:sz w:val="28"/>
          <w:szCs w:val="28"/>
          <w:lang w:val="zh-CN"/>
        </w:rPr>
        <w:t>五、政府政策支持及服务</w:t>
      </w:r>
    </w:p>
    <w:p w:rsidR="00280DB7" w:rsidRDefault="00D71169">
      <w:pPr>
        <w:autoSpaceDE w:val="0"/>
        <w:autoSpaceDN w:val="0"/>
        <w:adjustRightInd w:val="0"/>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国务院办公厅转发工业和信息化部、国家中医药管理局等部门《中药材保护和发展规划（2015-2020年）》，为中药材的长期稳定发展提供政策支持。</w:t>
      </w:r>
    </w:p>
    <w:p w:rsidR="00280DB7" w:rsidRDefault="00D71169">
      <w:pPr>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六、联系方式</w:t>
      </w:r>
    </w:p>
    <w:p w:rsidR="00280DB7" w:rsidRDefault="00D71169">
      <w:pPr>
        <w:spacing w:line="540" w:lineRule="exact"/>
        <w:ind w:firstLine="640"/>
        <w:jc w:val="left"/>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联系人：王 磊      郑  伟</w:t>
      </w:r>
    </w:p>
    <w:p w:rsidR="00280DB7" w:rsidRDefault="00D71169">
      <w:pPr>
        <w:spacing w:line="540" w:lineRule="exact"/>
        <w:ind w:firstLine="640"/>
        <w:jc w:val="left"/>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联系电话：0531-87259966/87207988</w:t>
      </w:r>
    </w:p>
    <w:p w:rsidR="00280DB7" w:rsidRDefault="00D71169">
      <w:pPr>
        <w:spacing w:line="540" w:lineRule="exact"/>
        <w:ind w:firstLine="640"/>
        <w:jc w:val="left"/>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电子邮件地址：cqzsyjk@163.com  cqzspt@163.com</w:t>
      </w:r>
    </w:p>
    <w:p w:rsidR="00280DB7" w:rsidRDefault="00D71169">
      <w:pPr>
        <w:spacing w:line="540" w:lineRule="exact"/>
        <w:ind w:firstLine="640"/>
        <w:jc w:val="left"/>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微信公众号:投资长清</w:t>
      </w:r>
    </w:p>
    <w:p w:rsidR="00280DB7" w:rsidRDefault="00280DB7">
      <w:pPr>
        <w:spacing w:line="540" w:lineRule="exact"/>
      </w:pPr>
    </w:p>
    <w:p w:rsidR="00280DB7" w:rsidRDefault="00280DB7">
      <w:pPr>
        <w:spacing w:line="540" w:lineRule="exact"/>
      </w:pPr>
    </w:p>
    <w:p w:rsidR="00280DB7" w:rsidRDefault="00D71169">
      <w:pPr>
        <w:adjustRightInd w:val="0"/>
        <w:snapToGrid w:val="0"/>
        <w:spacing w:line="540" w:lineRule="exact"/>
        <w:rPr>
          <w:rFonts w:ascii="仿宋_GB2312" w:eastAsia="仿宋_GB2312"/>
          <w:color w:val="FF0000"/>
          <w:sz w:val="32"/>
          <w:szCs w:val="32"/>
        </w:rPr>
      </w:pPr>
      <w:r>
        <w:rPr>
          <w:rFonts w:ascii="仿宋_GB2312" w:eastAsia="仿宋_GB2312" w:hint="eastAsia"/>
          <w:color w:val="FF0000"/>
          <w:sz w:val="32"/>
          <w:szCs w:val="32"/>
        </w:rPr>
        <w:t xml:space="preserve"> </w:t>
      </w:r>
    </w:p>
    <w:p w:rsidR="00280DB7" w:rsidRDefault="00280DB7">
      <w:pPr>
        <w:adjustRightInd w:val="0"/>
        <w:snapToGrid w:val="0"/>
        <w:spacing w:line="540" w:lineRule="exact"/>
        <w:rPr>
          <w:rFonts w:ascii="仿宋_GB2312" w:eastAsia="仿宋_GB2312"/>
          <w:color w:val="FF0000"/>
          <w:sz w:val="32"/>
          <w:szCs w:val="32"/>
        </w:rPr>
      </w:pPr>
    </w:p>
    <w:p w:rsidR="00280DB7" w:rsidRDefault="00280DB7">
      <w:pPr>
        <w:adjustRightInd w:val="0"/>
        <w:snapToGrid w:val="0"/>
        <w:spacing w:line="540" w:lineRule="exact"/>
        <w:rPr>
          <w:rFonts w:ascii="仿宋_GB2312" w:eastAsia="仿宋_GB2312"/>
          <w:color w:val="FF0000"/>
          <w:sz w:val="32"/>
          <w:szCs w:val="32"/>
        </w:rPr>
      </w:pPr>
    </w:p>
    <w:p w:rsidR="00280DB7" w:rsidRDefault="00280DB7">
      <w:pPr>
        <w:adjustRightInd w:val="0"/>
        <w:snapToGrid w:val="0"/>
        <w:spacing w:line="540" w:lineRule="exact"/>
        <w:rPr>
          <w:rFonts w:ascii="仿宋_GB2312" w:eastAsia="仿宋_GB2312"/>
          <w:color w:val="FF0000"/>
          <w:sz w:val="32"/>
          <w:szCs w:val="32"/>
        </w:rPr>
      </w:pPr>
    </w:p>
    <w:p w:rsidR="00280DB7" w:rsidRDefault="00280DB7">
      <w:pPr>
        <w:adjustRightInd w:val="0"/>
        <w:snapToGrid w:val="0"/>
        <w:spacing w:line="540" w:lineRule="exact"/>
        <w:rPr>
          <w:rFonts w:ascii="仿宋_GB2312" w:eastAsia="仿宋_GB2312"/>
          <w:color w:val="FF0000"/>
          <w:sz w:val="32"/>
          <w:szCs w:val="32"/>
        </w:rPr>
      </w:pPr>
    </w:p>
    <w:p w:rsidR="00280DB7" w:rsidRDefault="00280DB7">
      <w:pPr>
        <w:adjustRightInd w:val="0"/>
        <w:snapToGrid w:val="0"/>
        <w:spacing w:line="540" w:lineRule="exact"/>
        <w:rPr>
          <w:rFonts w:ascii="方正小标宋简体" w:eastAsia="方正小标宋简体" w:hAnsi="华文中宋" w:cs="华文中宋"/>
          <w:bCs/>
          <w:sz w:val="44"/>
          <w:szCs w:val="44"/>
        </w:rPr>
      </w:pPr>
    </w:p>
    <w:p w:rsidR="00280DB7" w:rsidRDefault="00280DB7">
      <w:pPr>
        <w:adjustRightInd w:val="0"/>
        <w:snapToGrid w:val="0"/>
        <w:spacing w:line="540" w:lineRule="exact"/>
        <w:jc w:val="center"/>
        <w:rPr>
          <w:rFonts w:ascii="方正小标宋简体" w:eastAsia="方正小标宋简体" w:hAnsi="华文中宋" w:cs="华文中宋"/>
          <w:bCs/>
          <w:sz w:val="44"/>
          <w:szCs w:val="44"/>
        </w:rPr>
      </w:pPr>
    </w:p>
    <w:p w:rsidR="00280DB7" w:rsidRDefault="00280DB7">
      <w:pPr>
        <w:adjustRightInd w:val="0"/>
        <w:snapToGrid w:val="0"/>
        <w:spacing w:line="540" w:lineRule="exact"/>
        <w:jc w:val="center"/>
        <w:rPr>
          <w:rFonts w:ascii="方正小标宋简体" w:eastAsia="方正小标宋简体" w:hAnsi="华文中宋" w:cs="华文中宋"/>
          <w:bCs/>
          <w:sz w:val="44"/>
          <w:szCs w:val="44"/>
        </w:rPr>
      </w:pPr>
    </w:p>
    <w:p w:rsidR="00280DB7" w:rsidRPr="002C0CCD" w:rsidRDefault="00D71169" w:rsidP="002C0CCD">
      <w:pPr>
        <w:autoSpaceDE w:val="0"/>
        <w:spacing w:line="540" w:lineRule="exact"/>
        <w:jc w:val="center"/>
        <w:rPr>
          <w:rFonts w:asciiTheme="minorEastAsia" w:eastAsiaTheme="minorEastAsia" w:hAnsiTheme="minorEastAsia" w:cs="方正兰亭超细黑简体"/>
          <w:b/>
          <w:bCs/>
          <w:sz w:val="44"/>
          <w:szCs w:val="44"/>
        </w:rPr>
      </w:pPr>
      <w:r w:rsidRPr="002C0CCD">
        <w:rPr>
          <w:rFonts w:asciiTheme="minorEastAsia" w:eastAsiaTheme="minorEastAsia" w:hAnsiTheme="minorEastAsia" w:cs="方正兰亭超细黑简体" w:hint="eastAsia"/>
          <w:b/>
          <w:bCs/>
          <w:sz w:val="44"/>
          <w:szCs w:val="44"/>
        </w:rPr>
        <w:t>莱芜莲花山风景区项目</w:t>
      </w:r>
    </w:p>
    <w:p w:rsidR="00280DB7" w:rsidRDefault="00280DB7">
      <w:pPr>
        <w:adjustRightInd w:val="0"/>
        <w:snapToGrid w:val="0"/>
        <w:spacing w:line="540" w:lineRule="exact"/>
        <w:rPr>
          <w:rFonts w:ascii="方正小标宋简体" w:eastAsia="方正小标宋简体" w:hAnsi="方正小标宋简体" w:cs="方正小标宋简体"/>
          <w:sz w:val="32"/>
          <w:szCs w:val="32"/>
        </w:rPr>
      </w:pPr>
    </w:p>
    <w:p w:rsidR="00280DB7" w:rsidRDefault="00D71169">
      <w:pPr>
        <w:adjustRightInd w:val="0"/>
        <w:snapToGrid w:val="0"/>
        <w:spacing w:line="540" w:lineRule="exact"/>
        <w:ind w:firstLineChars="200" w:firstLine="560"/>
        <w:rPr>
          <w:rFonts w:ascii="黑体" w:eastAsia="黑体" w:hAnsi="黑体" w:cs="宋体"/>
          <w:color w:val="000000"/>
          <w:sz w:val="28"/>
          <w:szCs w:val="28"/>
        </w:rPr>
      </w:pPr>
      <w:r>
        <w:rPr>
          <w:rFonts w:ascii="黑体" w:eastAsia="黑体" w:hAnsi="黑体" w:cs="宋体" w:hint="eastAsia"/>
          <w:color w:val="000000"/>
          <w:sz w:val="28"/>
          <w:szCs w:val="28"/>
        </w:rPr>
        <w:t>一、项目名称</w:t>
      </w:r>
    </w:p>
    <w:p w:rsidR="00280DB7" w:rsidRDefault="00D71169">
      <w:pPr>
        <w:adjustRightInd w:val="0"/>
        <w:snapToGrid w:val="0"/>
        <w:spacing w:line="540" w:lineRule="exact"/>
        <w:ind w:firstLineChars="200" w:firstLine="560"/>
        <w:rPr>
          <w:rStyle w:val="a7"/>
          <w:rFonts w:ascii="仿宋" w:eastAsia="仿宋" w:hAnsi="仿宋" w:cs="宋体"/>
          <w:b w:val="0"/>
          <w:sz w:val="32"/>
          <w:szCs w:val="32"/>
        </w:rPr>
      </w:pPr>
      <w:r>
        <w:rPr>
          <w:rStyle w:val="a7"/>
          <w:rFonts w:ascii="仿宋" w:eastAsia="仿宋" w:hAnsi="仿宋" w:cs="宋体" w:hint="eastAsia"/>
          <w:b w:val="0"/>
          <w:sz w:val="28"/>
          <w:szCs w:val="28"/>
        </w:rPr>
        <w:t>莱芜莲花山风景区项目</w:t>
      </w:r>
    </w:p>
    <w:p w:rsidR="00280DB7" w:rsidRDefault="00D71169">
      <w:pPr>
        <w:adjustRightInd w:val="0"/>
        <w:snapToGrid w:val="0"/>
        <w:spacing w:line="540" w:lineRule="exact"/>
        <w:ind w:firstLineChars="200" w:firstLine="560"/>
        <w:rPr>
          <w:rFonts w:ascii="黑体" w:eastAsia="黑体" w:hAnsi="黑体" w:cs="宋体"/>
          <w:color w:val="000000"/>
          <w:sz w:val="28"/>
          <w:szCs w:val="28"/>
        </w:rPr>
      </w:pPr>
      <w:r>
        <w:rPr>
          <w:rFonts w:ascii="黑体" w:eastAsia="黑体" w:hAnsi="黑体" w:cs="宋体" w:hint="eastAsia"/>
          <w:color w:val="000000"/>
          <w:sz w:val="28"/>
          <w:szCs w:val="28"/>
        </w:rPr>
        <w:t>二、项目单位简介</w:t>
      </w:r>
    </w:p>
    <w:p w:rsidR="00280DB7" w:rsidRDefault="00D71169">
      <w:pPr>
        <w:spacing w:line="540" w:lineRule="exact"/>
        <w:ind w:firstLineChars="200" w:firstLine="560"/>
        <w:rPr>
          <w:rStyle w:val="a7"/>
          <w:rFonts w:ascii="仿宋" w:eastAsia="仿宋" w:hAnsi="仿宋" w:cs="宋体"/>
          <w:b w:val="0"/>
          <w:sz w:val="28"/>
          <w:szCs w:val="28"/>
        </w:rPr>
      </w:pPr>
      <w:r>
        <w:rPr>
          <w:rFonts w:ascii="仿宋" w:eastAsia="仿宋" w:hAnsi="仿宋" w:hint="eastAsia"/>
          <w:noProof/>
          <w:sz w:val="28"/>
          <w:szCs w:val="28"/>
        </w:rPr>
        <w:drawing>
          <wp:anchor distT="0" distB="0" distL="114300" distR="114300" simplePos="0" relativeHeight="252507136" behindDoc="0" locked="0" layoutInCell="1" allowOverlap="1">
            <wp:simplePos x="0" y="0"/>
            <wp:positionH relativeFrom="column">
              <wp:posOffset>90170</wp:posOffset>
            </wp:positionH>
            <wp:positionV relativeFrom="paragraph">
              <wp:posOffset>3900805</wp:posOffset>
            </wp:positionV>
            <wp:extent cx="5106670" cy="3191510"/>
            <wp:effectExtent l="0" t="0" r="17780" b="8890"/>
            <wp:wrapSquare wrapText="bothSides"/>
            <wp:docPr id="17" name="图片 2" descr="0c2ceb698f0af90c21822fa9a0a0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0c2ceb698f0af90c21822fa9a0a0425"/>
                    <pic:cNvPicPr>
                      <a:picLocks noChangeAspect="1"/>
                    </pic:cNvPicPr>
                  </pic:nvPicPr>
                  <pic:blipFill>
                    <a:blip r:embed="rId25" cstate="print"/>
                    <a:stretch>
                      <a:fillRect/>
                    </a:stretch>
                  </pic:blipFill>
                  <pic:spPr>
                    <a:xfrm>
                      <a:off x="0" y="0"/>
                      <a:ext cx="5106670" cy="3191510"/>
                    </a:xfrm>
                    <a:prstGeom prst="rect">
                      <a:avLst/>
                    </a:prstGeom>
                    <a:noFill/>
                    <a:ln>
                      <a:noFill/>
                    </a:ln>
                  </pic:spPr>
                </pic:pic>
              </a:graphicData>
            </a:graphic>
          </wp:anchor>
        </w:drawing>
      </w:r>
      <w:r>
        <w:rPr>
          <w:rStyle w:val="a7"/>
          <w:rFonts w:ascii="仿宋" w:eastAsia="仿宋" w:hAnsi="仿宋" w:cs="宋体" w:hint="eastAsia"/>
          <w:b w:val="0"/>
          <w:sz w:val="28"/>
          <w:szCs w:val="28"/>
        </w:rPr>
        <w:t>莱芜市莲花山风景区有限公司成立于</w:t>
      </w:r>
      <w:r>
        <w:rPr>
          <w:rStyle w:val="a7"/>
          <w:rFonts w:ascii="仿宋" w:eastAsia="仿宋" w:hAnsi="仿宋" w:cs="宋体"/>
          <w:b w:val="0"/>
          <w:sz w:val="28"/>
          <w:szCs w:val="28"/>
        </w:rPr>
        <w:t>2004</w:t>
      </w:r>
      <w:r>
        <w:rPr>
          <w:rStyle w:val="a7"/>
          <w:rFonts w:ascii="仿宋" w:eastAsia="仿宋" w:hAnsi="仿宋" w:cs="宋体" w:hint="eastAsia"/>
          <w:b w:val="0"/>
          <w:sz w:val="28"/>
          <w:szCs w:val="28"/>
        </w:rPr>
        <w:t>年</w:t>
      </w:r>
      <w:r>
        <w:rPr>
          <w:rStyle w:val="a7"/>
          <w:rFonts w:ascii="仿宋" w:eastAsia="仿宋" w:hAnsi="仿宋" w:cs="宋体"/>
          <w:b w:val="0"/>
          <w:sz w:val="28"/>
          <w:szCs w:val="28"/>
        </w:rPr>
        <w:t>09</w:t>
      </w:r>
      <w:r>
        <w:rPr>
          <w:rStyle w:val="a7"/>
          <w:rFonts w:ascii="仿宋" w:eastAsia="仿宋" w:hAnsi="仿宋" w:cs="宋体" w:hint="eastAsia"/>
          <w:b w:val="0"/>
          <w:sz w:val="28"/>
          <w:szCs w:val="28"/>
        </w:rPr>
        <w:t>月</w:t>
      </w:r>
      <w:r>
        <w:rPr>
          <w:rStyle w:val="a7"/>
          <w:rFonts w:ascii="仿宋" w:eastAsia="仿宋" w:hAnsi="仿宋" w:cs="宋体"/>
          <w:b w:val="0"/>
          <w:sz w:val="28"/>
          <w:szCs w:val="28"/>
        </w:rPr>
        <w:t>14</w:t>
      </w:r>
      <w:r>
        <w:rPr>
          <w:rStyle w:val="a7"/>
          <w:rFonts w:ascii="仿宋" w:eastAsia="仿宋" w:hAnsi="仿宋" w:cs="宋体" w:hint="eastAsia"/>
          <w:b w:val="0"/>
          <w:sz w:val="28"/>
          <w:szCs w:val="28"/>
        </w:rPr>
        <w:t>日，注册资本为</w:t>
      </w:r>
      <w:r>
        <w:rPr>
          <w:rStyle w:val="a7"/>
          <w:rFonts w:ascii="仿宋" w:eastAsia="仿宋" w:hAnsi="仿宋" w:cs="宋体"/>
          <w:b w:val="0"/>
          <w:sz w:val="28"/>
          <w:szCs w:val="28"/>
        </w:rPr>
        <w:t>3000</w:t>
      </w:r>
      <w:r>
        <w:rPr>
          <w:rStyle w:val="a7"/>
          <w:rFonts w:ascii="仿宋" w:eastAsia="仿宋" w:hAnsi="仿宋" w:cs="宋体" w:hint="eastAsia"/>
          <w:b w:val="0"/>
          <w:sz w:val="28"/>
          <w:szCs w:val="28"/>
        </w:rPr>
        <w:t>万人民币，公司位于济南市莱芜区高庄街道办事处刘家林村，以旅游景点开发、旅游服务为主要营业内容，在山东旅游市场占有重要地位。莱芜莲花山风景区海拔</w:t>
      </w:r>
      <w:r>
        <w:rPr>
          <w:rStyle w:val="a7"/>
          <w:rFonts w:ascii="仿宋" w:eastAsia="仿宋" w:hAnsi="仿宋" w:cs="宋体"/>
          <w:b w:val="0"/>
          <w:sz w:val="28"/>
          <w:szCs w:val="28"/>
        </w:rPr>
        <w:t>994</w:t>
      </w:r>
      <w:r>
        <w:rPr>
          <w:rStyle w:val="a7"/>
          <w:rFonts w:ascii="仿宋" w:eastAsia="仿宋" w:hAnsi="仿宋" w:cs="宋体" w:hint="eastAsia"/>
          <w:b w:val="0"/>
          <w:sz w:val="28"/>
          <w:szCs w:val="28"/>
        </w:rPr>
        <w:t>米，距市区仅</w:t>
      </w:r>
      <w:r>
        <w:rPr>
          <w:rStyle w:val="a7"/>
          <w:rFonts w:ascii="仿宋" w:eastAsia="仿宋" w:hAnsi="仿宋" w:cs="宋体"/>
          <w:b w:val="0"/>
          <w:sz w:val="28"/>
          <w:szCs w:val="28"/>
        </w:rPr>
        <w:t>15</w:t>
      </w:r>
      <w:r>
        <w:rPr>
          <w:rStyle w:val="a7"/>
          <w:rFonts w:ascii="仿宋" w:eastAsia="仿宋" w:hAnsi="仿宋" w:cs="宋体" w:hint="eastAsia"/>
          <w:b w:val="0"/>
          <w:sz w:val="28"/>
          <w:szCs w:val="28"/>
        </w:rPr>
        <w:t>公里，通城市公共运营车辆。景区属于泰山山脉，空气清凉，早晚凉爽。该区域自然风光优美，森林覆盖率高，植被、野生动物等品种繁多。莲花山风景区占地面积</w:t>
      </w:r>
      <w:r>
        <w:rPr>
          <w:rStyle w:val="a7"/>
          <w:rFonts w:ascii="仿宋" w:eastAsia="仿宋" w:hAnsi="仿宋" w:cs="宋体"/>
          <w:b w:val="0"/>
          <w:sz w:val="28"/>
          <w:szCs w:val="28"/>
        </w:rPr>
        <w:t>17</w:t>
      </w:r>
      <w:r>
        <w:rPr>
          <w:rStyle w:val="a7"/>
          <w:rFonts w:ascii="仿宋" w:eastAsia="仿宋" w:hAnsi="仿宋" w:cs="宋体" w:hint="eastAsia"/>
          <w:b w:val="0"/>
          <w:sz w:val="28"/>
          <w:szCs w:val="28"/>
        </w:rPr>
        <w:t>万平方公里，主要旅游景点有莲梗峡观光区、莲花天池观光区、白云湖生态旅游区等。莱芜莲花山风景区是国家</w:t>
      </w:r>
      <w:r>
        <w:rPr>
          <w:rStyle w:val="a7"/>
          <w:rFonts w:ascii="仿宋" w:eastAsia="仿宋" w:hAnsi="仿宋" w:cs="宋体"/>
          <w:b w:val="0"/>
          <w:sz w:val="28"/>
          <w:szCs w:val="28"/>
        </w:rPr>
        <w:t>AAA</w:t>
      </w:r>
      <w:r>
        <w:rPr>
          <w:rStyle w:val="a7"/>
          <w:rFonts w:ascii="仿宋" w:eastAsia="仿宋" w:hAnsi="仿宋" w:cs="宋体" w:hint="eastAsia"/>
          <w:b w:val="0"/>
          <w:sz w:val="28"/>
          <w:szCs w:val="28"/>
        </w:rPr>
        <w:t>级旅游景区（目前正在申报</w:t>
      </w:r>
      <w:r>
        <w:rPr>
          <w:rStyle w:val="a7"/>
          <w:rFonts w:ascii="仿宋" w:eastAsia="仿宋" w:hAnsi="仿宋" w:cs="宋体"/>
          <w:b w:val="0"/>
          <w:sz w:val="28"/>
          <w:szCs w:val="28"/>
        </w:rPr>
        <w:t>AAAA</w:t>
      </w:r>
      <w:r>
        <w:rPr>
          <w:rStyle w:val="a7"/>
          <w:rFonts w:ascii="仿宋" w:eastAsia="仿宋" w:hAnsi="仿宋" w:cs="宋体" w:hint="eastAsia"/>
          <w:b w:val="0"/>
          <w:sz w:val="28"/>
          <w:szCs w:val="28"/>
        </w:rPr>
        <w:t>级旅游景区）、世界地质公园、省级森林公园、全国农业旅游示范点、山东省十佳摄影基地等荣誉称号。</w:t>
      </w:r>
    </w:p>
    <w:p w:rsidR="00280DB7" w:rsidRDefault="00D71169" w:rsidP="00830915">
      <w:pPr>
        <w:adjustRightInd w:val="0"/>
        <w:snapToGrid w:val="0"/>
        <w:spacing w:line="510" w:lineRule="exact"/>
        <w:ind w:firstLineChars="200" w:firstLine="560"/>
        <w:rPr>
          <w:rFonts w:ascii="黑体" w:eastAsia="黑体" w:hAnsi="黑体"/>
          <w:color w:val="000000"/>
          <w:sz w:val="28"/>
          <w:szCs w:val="28"/>
        </w:rPr>
      </w:pPr>
      <w:r>
        <w:rPr>
          <w:rFonts w:ascii="黑体" w:eastAsia="黑体" w:hAnsi="黑体" w:hint="eastAsia"/>
          <w:color w:val="000000"/>
          <w:sz w:val="28"/>
          <w:szCs w:val="28"/>
        </w:rPr>
        <w:t>三、合作项目概述</w:t>
      </w:r>
    </w:p>
    <w:p w:rsidR="00280DB7" w:rsidRDefault="00D71169" w:rsidP="00830915">
      <w:pPr>
        <w:adjustRightInd w:val="0"/>
        <w:snapToGrid w:val="0"/>
        <w:spacing w:line="510" w:lineRule="exact"/>
        <w:ind w:firstLineChars="200" w:firstLine="560"/>
        <w:rPr>
          <w:rFonts w:ascii="仿宋" w:eastAsia="仿宋" w:hAnsi="仿宋"/>
          <w:sz w:val="28"/>
          <w:szCs w:val="28"/>
        </w:rPr>
      </w:pPr>
      <w:r>
        <w:rPr>
          <w:rFonts w:ascii="仿宋" w:eastAsia="仿宋" w:hAnsi="仿宋" w:cs="黑体" w:hint="eastAsia"/>
          <w:sz w:val="28"/>
          <w:szCs w:val="28"/>
        </w:rPr>
        <w:t>计划总投资</w:t>
      </w:r>
      <w:r>
        <w:rPr>
          <w:rFonts w:ascii="仿宋" w:eastAsia="仿宋" w:hAnsi="仿宋" w:cs="黑体"/>
          <w:sz w:val="28"/>
          <w:szCs w:val="28"/>
        </w:rPr>
        <w:t>30</w:t>
      </w:r>
      <w:r>
        <w:rPr>
          <w:rFonts w:ascii="仿宋" w:eastAsia="仿宋" w:hAnsi="仿宋" w:cs="黑体" w:hint="eastAsia"/>
          <w:sz w:val="28"/>
          <w:szCs w:val="28"/>
        </w:rPr>
        <w:t>亿元。</w:t>
      </w:r>
      <w:r>
        <w:rPr>
          <w:rFonts w:ascii="仿宋" w:eastAsia="仿宋" w:hAnsi="仿宋" w:hint="eastAsia"/>
          <w:sz w:val="28"/>
          <w:szCs w:val="28"/>
        </w:rPr>
        <w:t>文化定位，打造北方佛教圣地、朝觐文化聚集地；产品定位，打造差异化山岳型景区产品，增强参与感、体验感、互动感；项目定位，自营与联营并举，外包与自建同步；运营定位，高标准、高效率、高绩效，功能完善、服务到位、安全顺畅；按照边建设提升边运营的方式推进项目，逐步完善景区的基础设施建设和项目引进，在此期间同步完善景区的规范化管理体系、管控体系、营销体系建设。</w:t>
      </w:r>
    </w:p>
    <w:p w:rsidR="00280DB7" w:rsidRDefault="00D71169" w:rsidP="00830915">
      <w:pPr>
        <w:adjustRightInd w:val="0"/>
        <w:snapToGrid w:val="0"/>
        <w:spacing w:line="510" w:lineRule="exact"/>
        <w:ind w:firstLineChars="200" w:firstLine="560"/>
        <w:rPr>
          <w:rFonts w:ascii="黑体" w:eastAsia="黑体" w:hAnsi="黑体"/>
          <w:sz w:val="28"/>
          <w:szCs w:val="28"/>
        </w:rPr>
      </w:pPr>
      <w:r>
        <w:rPr>
          <w:rFonts w:ascii="黑体" w:eastAsia="黑体" w:hAnsi="黑体" w:hint="eastAsia"/>
          <w:sz w:val="28"/>
          <w:szCs w:val="28"/>
        </w:rPr>
        <w:t>四、行业及财务分析</w:t>
      </w:r>
    </w:p>
    <w:p w:rsidR="00280DB7" w:rsidRDefault="00D71169" w:rsidP="00830915">
      <w:pPr>
        <w:adjustRightInd w:val="0"/>
        <w:snapToGrid w:val="0"/>
        <w:spacing w:line="510" w:lineRule="exact"/>
        <w:ind w:firstLineChars="200" w:firstLine="560"/>
        <w:rPr>
          <w:rFonts w:ascii="黑体" w:eastAsia="黑体" w:hAnsi="黑体"/>
          <w:sz w:val="28"/>
          <w:szCs w:val="28"/>
        </w:rPr>
      </w:pPr>
      <w:r>
        <w:rPr>
          <w:rFonts w:ascii="仿宋" w:eastAsia="仿宋" w:hAnsi="仿宋" w:cs="仿宋"/>
          <w:sz w:val="28"/>
          <w:szCs w:val="28"/>
        </w:rPr>
        <w:t>2018</w:t>
      </w:r>
      <w:r>
        <w:rPr>
          <w:rFonts w:ascii="仿宋" w:eastAsia="仿宋" w:hAnsi="仿宋" w:cs="仿宋" w:hint="eastAsia"/>
          <w:sz w:val="28"/>
          <w:szCs w:val="28"/>
        </w:rPr>
        <w:t>年，莱芜南部山区旅游大道及其支线已经修建完成，</w:t>
      </w:r>
      <w:r>
        <w:rPr>
          <w:rFonts w:ascii="仿宋" w:eastAsia="仿宋" w:hAnsi="仿宋" w:hint="eastAsia"/>
          <w:sz w:val="28"/>
          <w:szCs w:val="28"/>
        </w:rPr>
        <w:t>实现了南部山区主要景点景区的串联和连接，</w:t>
      </w:r>
      <w:r>
        <w:rPr>
          <w:rFonts w:ascii="仿宋" w:eastAsia="仿宋" w:hAnsi="仿宋" w:cs="仿宋" w:hint="eastAsia"/>
          <w:sz w:val="28"/>
          <w:szCs w:val="28"/>
        </w:rPr>
        <w:t>贯穿高庄办事处及牛泉镇</w:t>
      </w:r>
      <w:r>
        <w:rPr>
          <w:rFonts w:ascii="仿宋" w:eastAsia="仿宋" w:hAnsi="仿宋" w:cs="仿宋"/>
          <w:sz w:val="28"/>
          <w:szCs w:val="28"/>
        </w:rPr>
        <w:t>21</w:t>
      </w:r>
      <w:r>
        <w:rPr>
          <w:rFonts w:ascii="仿宋" w:eastAsia="仿宋" w:hAnsi="仿宋" w:cs="仿宋" w:hint="eastAsia"/>
          <w:sz w:val="28"/>
          <w:szCs w:val="28"/>
        </w:rPr>
        <w:t>个村及后坡、尚家庄水库、皇龙冠、野店水库、笔架山、云台山、</w:t>
      </w:r>
      <w:bookmarkStart w:id="13" w:name="OLE_LINK4"/>
      <w:bookmarkStart w:id="14" w:name="OLE_LINK2"/>
      <w:r>
        <w:rPr>
          <w:rFonts w:ascii="仿宋" w:eastAsia="仿宋" w:hAnsi="仿宋" w:cs="仿宋" w:hint="eastAsia"/>
          <w:sz w:val="28"/>
          <w:szCs w:val="28"/>
        </w:rPr>
        <w:t>鹁鸽楼水库</w:t>
      </w:r>
      <w:bookmarkEnd w:id="13"/>
      <w:bookmarkEnd w:id="14"/>
      <w:r>
        <w:rPr>
          <w:rFonts w:ascii="仿宋" w:eastAsia="仿宋" w:hAnsi="仿宋" w:cs="仿宋" w:hint="eastAsia"/>
          <w:sz w:val="28"/>
          <w:szCs w:val="28"/>
        </w:rPr>
        <w:t>等景区，将几大景区连成一体，形成“一脉连三山”的格局，极大改善莱芜南部山区旅游环境。</w:t>
      </w:r>
      <w:r>
        <w:rPr>
          <w:rFonts w:ascii="仿宋" w:eastAsia="仿宋" w:hAnsi="仿宋" w:hint="eastAsia"/>
          <w:sz w:val="28"/>
          <w:szCs w:val="28"/>
        </w:rPr>
        <w:t>景区完善相关项目后，可</w:t>
      </w:r>
      <w:r>
        <w:rPr>
          <w:rFonts w:ascii="仿宋" w:eastAsia="仿宋" w:hAnsi="仿宋" w:cs="仿宋" w:hint="eastAsia"/>
          <w:sz w:val="28"/>
          <w:szCs w:val="28"/>
        </w:rPr>
        <w:t>带动周边劳动就业，增加当地经济收入，有着巨大的经济效益和社会效益。可实现年销售收入</w:t>
      </w:r>
      <w:r>
        <w:rPr>
          <w:rFonts w:ascii="仿宋" w:eastAsia="仿宋" w:hAnsi="仿宋" w:cs="仿宋"/>
          <w:sz w:val="28"/>
          <w:szCs w:val="28"/>
        </w:rPr>
        <w:t>2</w:t>
      </w:r>
      <w:r>
        <w:rPr>
          <w:rFonts w:ascii="仿宋" w:eastAsia="仿宋" w:hAnsi="仿宋" w:cs="仿宋" w:hint="eastAsia"/>
          <w:sz w:val="28"/>
          <w:szCs w:val="28"/>
        </w:rPr>
        <w:t>亿元，利税</w:t>
      </w:r>
      <w:r>
        <w:rPr>
          <w:rFonts w:ascii="仿宋" w:eastAsia="仿宋" w:hAnsi="仿宋" w:cs="仿宋"/>
          <w:sz w:val="28"/>
          <w:szCs w:val="28"/>
        </w:rPr>
        <w:t>6000</w:t>
      </w:r>
      <w:r>
        <w:rPr>
          <w:rFonts w:ascii="仿宋" w:eastAsia="仿宋" w:hAnsi="仿宋" w:cs="仿宋" w:hint="eastAsia"/>
          <w:sz w:val="28"/>
          <w:szCs w:val="28"/>
        </w:rPr>
        <w:t>余万元。</w:t>
      </w:r>
    </w:p>
    <w:p w:rsidR="00280DB7" w:rsidRDefault="00D71169" w:rsidP="00830915">
      <w:pPr>
        <w:adjustRightInd w:val="0"/>
        <w:snapToGrid w:val="0"/>
        <w:spacing w:line="510" w:lineRule="exact"/>
        <w:ind w:firstLineChars="200" w:firstLine="560"/>
        <w:rPr>
          <w:rFonts w:ascii="黑体" w:eastAsia="黑体" w:hAnsi="黑体" w:cs="宋体"/>
          <w:color w:val="000000"/>
          <w:sz w:val="28"/>
          <w:szCs w:val="28"/>
        </w:rPr>
      </w:pPr>
      <w:r>
        <w:rPr>
          <w:rFonts w:ascii="黑体" w:eastAsia="黑体" w:hAnsi="黑体" w:cs="宋体" w:hint="eastAsia"/>
          <w:color w:val="000000"/>
          <w:sz w:val="28"/>
          <w:szCs w:val="28"/>
        </w:rPr>
        <w:t>五、合作方式</w:t>
      </w:r>
    </w:p>
    <w:p w:rsidR="00280DB7" w:rsidRDefault="00D71169" w:rsidP="00830915">
      <w:pPr>
        <w:adjustRightInd w:val="0"/>
        <w:snapToGrid w:val="0"/>
        <w:spacing w:line="510" w:lineRule="exact"/>
        <w:ind w:firstLineChars="200" w:firstLine="560"/>
        <w:rPr>
          <w:rFonts w:ascii="仿宋" w:eastAsia="仿宋" w:hAnsi="仿宋" w:cs="仿宋"/>
          <w:sz w:val="28"/>
          <w:szCs w:val="28"/>
        </w:rPr>
      </w:pPr>
      <w:r>
        <w:rPr>
          <w:rFonts w:ascii="仿宋" w:eastAsia="仿宋" w:hAnsi="仿宋" w:cs="仿宋"/>
          <w:color w:val="000000"/>
          <w:sz w:val="28"/>
          <w:szCs w:val="28"/>
        </w:rPr>
        <w:t>1</w:t>
      </w:r>
      <w:r>
        <w:rPr>
          <w:rFonts w:ascii="仿宋" w:eastAsia="仿宋" w:hAnsi="仿宋" w:cs="仿宋" w:hint="eastAsia"/>
          <w:color w:val="000000"/>
          <w:sz w:val="28"/>
          <w:szCs w:val="28"/>
        </w:rPr>
        <w:t>、项目类别：扩建、技改、融资。</w:t>
      </w:r>
    </w:p>
    <w:p w:rsidR="00280DB7" w:rsidRDefault="00D71169" w:rsidP="00830915">
      <w:pPr>
        <w:adjustRightInd w:val="0"/>
        <w:snapToGrid w:val="0"/>
        <w:spacing w:line="510" w:lineRule="exact"/>
        <w:ind w:firstLineChars="200" w:firstLine="560"/>
        <w:rPr>
          <w:rFonts w:ascii="仿宋" w:eastAsia="仿宋" w:hAnsi="仿宋" w:cs="仿宋"/>
          <w:color w:val="000000"/>
          <w:sz w:val="28"/>
          <w:szCs w:val="28"/>
        </w:rPr>
      </w:pPr>
      <w:r>
        <w:rPr>
          <w:rFonts w:ascii="仿宋" w:eastAsia="仿宋" w:hAnsi="仿宋" w:cs="仿宋"/>
          <w:sz w:val="28"/>
          <w:szCs w:val="28"/>
        </w:rPr>
        <w:t>2</w:t>
      </w:r>
      <w:r>
        <w:rPr>
          <w:rFonts w:ascii="仿宋" w:eastAsia="仿宋" w:hAnsi="仿宋" w:cs="仿宋" w:hint="eastAsia"/>
          <w:sz w:val="28"/>
          <w:szCs w:val="28"/>
        </w:rPr>
        <w:t>、</w:t>
      </w:r>
      <w:r>
        <w:rPr>
          <w:rFonts w:ascii="仿宋" w:eastAsia="仿宋" w:hAnsi="仿宋" w:cs="仿宋" w:hint="eastAsia"/>
          <w:color w:val="000000"/>
          <w:sz w:val="28"/>
          <w:szCs w:val="28"/>
        </w:rPr>
        <w:t>合作方式：合资、合作、股权投资等多种方式。</w:t>
      </w:r>
    </w:p>
    <w:p w:rsidR="00280DB7" w:rsidRDefault="00D71169" w:rsidP="00830915">
      <w:pPr>
        <w:adjustRightInd w:val="0"/>
        <w:snapToGrid w:val="0"/>
        <w:spacing w:line="510" w:lineRule="exact"/>
        <w:ind w:firstLineChars="200" w:firstLine="560"/>
        <w:rPr>
          <w:rFonts w:ascii="黑体" w:eastAsia="仿宋" w:hAnsi="黑体" w:cs="宋体"/>
          <w:color w:val="000000"/>
          <w:sz w:val="28"/>
          <w:szCs w:val="28"/>
        </w:rPr>
      </w:pPr>
      <w:r>
        <w:rPr>
          <w:rFonts w:ascii="仿宋" w:eastAsia="仿宋" w:hAnsi="仿宋" w:cs="仿宋"/>
          <w:sz w:val="28"/>
          <w:szCs w:val="28"/>
        </w:rPr>
        <w:t>3</w:t>
      </w:r>
      <w:r>
        <w:rPr>
          <w:rFonts w:ascii="仿宋" w:eastAsia="仿宋" w:hAnsi="仿宋" w:cs="仿宋" w:hint="eastAsia"/>
          <w:sz w:val="28"/>
          <w:szCs w:val="28"/>
        </w:rPr>
        <w:t>、项目实施周期：</w:t>
      </w:r>
      <w:r>
        <w:rPr>
          <w:rFonts w:ascii="仿宋" w:eastAsia="仿宋" w:hAnsi="仿宋" w:cs="仿宋"/>
          <w:sz w:val="28"/>
          <w:szCs w:val="28"/>
        </w:rPr>
        <w:t>2019-2021</w:t>
      </w:r>
      <w:r>
        <w:rPr>
          <w:rFonts w:ascii="仿宋" w:eastAsia="仿宋" w:hAnsi="仿宋" w:cs="仿宋" w:hint="eastAsia"/>
          <w:sz w:val="28"/>
          <w:szCs w:val="28"/>
        </w:rPr>
        <w:t>年。逐步</w:t>
      </w:r>
      <w:r>
        <w:rPr>
          <w:rFonts w:ascii="仿宋" w:eastAsia="仿宋" w:hAnsi="仿宋" w:hint="eastAsia"/>
          <w:sz w:val="28"/>
          <w:szCs w:val="28"/>
        </w:rPr>
        <w:t>完善景区的基础设施建设和项目引进，在此期间同步完善景区的规范化管理体系、管控体系、营销体系建设。</w:t>
      </w:r>
    </w:p>
    <w:p w:rsidR="00280DB7" w:rsidRDefault="00D71169" w:rsidP="00830915">
      <w:pPr>
        <w:adjustRightInd w:val="0"/>
        <w:snapToGrid w:val="0"/>
        <w:spacing w:line="510" w:lineRule="exact"/>
        <w:ind w:firstLineChars="200" w:firstLine="560"/>
        <w:rPr>
          <w:rFonts w:ascii="黑体" w:eastAsia="黑体" w:hAnsi="黑体" w:cs="黑体"/>
          <w:sz w:val="28"/>
          <w:szCs w:val="28"/>
        </w:rPr>
      </w:pPr>
      <w:r>
        <w:rPr>
          <w:rFonts w:ascii="黑体" w:eastAsia="黑体" w:hAnsi="黑体" w:cs="黑体" w:hint="eastAsia"/>
          <w:sz w:val="28"/>
          <w:szCs w:val="28"/>
        </w:rPr>
        <w:t>六、联系方式</w:t>
      </w:r>
    </w:p>
    <w:p w:rsidR="00280DB7" w:rsidRDefault="00D71169" w:rsidP="00830915">
      <w:pPr>
        <w:adjustRightInd w:val="0"/>
        <w:snapToGrid w:val="0"/>
        <w:spacing w:line="510" w:lineRule="exact"/>
        <w:ind w:firstLineChars="200" w:firstLine="560"/>
        <w:rPr>
          <w:rFonts w:ascii="仿宋" w:eastAsia="仿宋" w:hAnsi="仿宋" w:cs="仿宋"/>
          <w:sz w:val="28"/>
          <w:szCs w:val="28"/>
        </w:rPr>
      </w:pPr>
      <w:r>
        <w:rPr>
          <w:rFonts w:ascii="仿宋" w:eastAsia="仿宋" w:hAnsi="仿宋" w:cs="仿宋" w:hint="eastAsia"/>
          <w:sz w:val="28"/>
          <w:szCs w:val="28"/>
        </w:rPr>
        <w:t>联系人：卢  勇</w:t>
      </w:r>
      <w:r>
        <w:rPr>
          <w:rFonts w:ascii="仿宋" w:eastAsia="仿宋" w:hAnsi="仿宋" w:cs="仿宋"/>
          <w:sz w:val="28"/>
          <w:szCs w:val="28"/>
        </w:rPr>
        <w:t xml:space="preserve">            </w:t>
      </w:r>
    </w:p>
    <w:p w:rsidR="00280DB7" w:rsidRDefault="00D71169" w:rsidP="00830915">
      <w:pPr>
        <w:adjustRightInd w:val="0"/>
        <w:snapToGrid w:val="0"/>
        <w:spacing w:line="510" w:lineRule="exact"/>
        <w:ind w:firstLineChars="200" w:firstLine="560"/>
        <w:rPr>
          <w:rFonts w:ascii="仿宋" w:eastAsia="仿宋" w:hAnsi="仿宋" w:cs="仿宋"/>
          <w:sz w:val="28"/>
          <w:szCs w:val="28"/>
        </w:rPr>
      </w:pPr>
      <w:r>
        <w:rPr>
          <w:rFonts w:ascii="仿宋" w:eastAsia="仿宋" w:hAnsi="仿宋" w:cs="仿宋" w:hint="eastAsia"/>
          <w:sz w:val="28"/>
          <w:szCs w:val="28"/>
        </w:rPr>
        <w:t>联系电话：</w:t>
      </w:r>
      <w:r>
        <w:rPr>
          <w:rFonts w:ascii="仿宋" w:eastAsia="仿宋" w:hAnsi="仿宋" w:cs="仿宋"/>
          <w:sz w:val="28"/>
          <w:szCs w:val="28"/>
        </w:rPr>
        <w:t>0634-6139199</w:t>
      </w:r>
      <w:r>
        <w:rPr>
          <w:rFonts w:ascii="仿宋" w:eastAsia="仿宋" w:hAnsi="仿宋" w:cs="仿宋" w:hint="eastAsia"/>
          <w:sz w:val="28"/>
          <w:szCs w:val="28"/>
        </w:rPr>
        <w:t>/</w:t>
      </w:r>
      <w:r>
        <w:rPr>
          <w:rFonts w:ascii="仿宋" w:eastAsia="仿宋" w:hAnsi="仿宋" w:cs="仿宋"/>
          <w:sz w:val="28"/>
          <w:szCs w:val="28"/>
        </w:rPr>
        <w:t>13863403539</w:t>
      </w:r>
    </w:p>
    <w:p w:rsidR="00280DB7" w:rsidRDefault="00D71169" w:rsidP="00830915">
      <w:pPr>
        <w:adjustRightInd w:val="0"/>
        <w:snapToGrid w:val="0"/>
        <w:spacing w:line="510" w:lineRule="exact"/>
        <w:ind w:firstLineChars="200" w:firstLine="560"/>
        <w:rPr>
          <w:rFonts w:ascii="仿宋" w:eastAsia="仿宋" w:hAnsi="仿宋" w:cs="仿宋"/>
          <w:sz w:val="28"/>
          <w:szCs w:val="28"/>
        </w:rPr>
      </w:pPr>
      <w:r>
        <w:rPr>
          <w:rFonts w:ascii="仿宋" w:eastAsia="仿宋" w:hAnsi="仿宋" w:cs="仿宋" w:hint="eastAsia"/>
          <w:sz w:val="28"/>
          <w:szCs w:val="28"/>
        </w:rPr>
        <w:t>电子邮件地址：</w:t>
      </w:r>
      <w:r>
        <w:rPr>
          <w:rFonts w:ascii="仿宋" w:eastAsia="仿宋" w:hAnsi="仿宋" w:cs="仿宋"/>
          <w:sz w:val="28"/>
          <w:szCs w:val="28"/>
        </w:rPr>
        <w:t xml:space="preserve">sdytwlgs@163.com      </w:t>
      </w:r>
    </w:p>
    <w:p w:rsidR="00280DB7" w:rsidRDefault="00D71169" w:rsidP="00830915">
      <w:pPr>
        <w:adjustRightInd w:val="0"/>
        <w:snapToGrid w:val="0"/>
        <w:spacing w:line="510" w:lineRule="exact"/>
        <w:ind w:firstLineChars="200" w:firstLine="560"/>
        <w:rPr>
          <w:rFonts w:ascii="仿宋" w:eastAsia="仿宋" w:hAnsi="仿宋" w:cs="仿宋"/>
          <w:color w:val="000000"/>
          <w:sz w:val="28"/>
          <w:szCs w:val="28"/>
        </w:rPr>
      </w:pPr>
      <w:r>
        <w:rPr>
          <w:rFonts w:ascii="仿宋" w:eastAsia="仿宋" w:hAnsi="仿宋" w:cs="仿宋" w:hint="eastAsia"/>
          <w:sz w:val="28"/>
          <w:szCs w:val="28"/>
        </w:rPr>
        <w:t>微信公众号：莲花山景区</w:t>
      </w:r>
    </w:p>
    <w:p w:rsidR="00280DB7" w:rsidRDefault="00280DB7">
      <w:pPr>
        <w:adjustRightInd w:val="0"/>
        <w:snapToGrid w:val="0"/>
        <w:spacing w:line="540" w:lineRule="exact"/>
        <w:jc w:val="center"/>
        <w:rPr>
          <w:rFonts w:ascii="华文中宋" w:eastAsia="华文中宋" w:hAnsi="华文中宋" w:cs="华文中宋"/>
          <w:b/>
          <w:bCs/>
          <w:sz w:val="28"/>
          <w:szCs w:val="28"/>
        </w:rPr>
      </w:pPr>
    </w:p>
    <w:p w:rsidR="00280DB7" w:rsidRPr="002C0CCD" w:rsidRDefault="00D71169" w:rsidP="002C0CCD">
      <w:pPr>
        <w:autoSpaceDE w:val="0"/>
        <w:spacing w:line="540" w:lineRule="exact"/>
        <w:jc w:val="center"/>
        <w:rPr>
          <w:rFonts w:asciiTheme="minorEastAsia" w:eastAsiaTheme="minorEastAsia" w:hAnsiTheme="minorEastAsia" w:cs="方正兰亭超细黑简体"/>
          <w:b/>
          <w:bCs/>
          <w:sz w:val="44"/>
          <w:szCs w:val="44"/>
        </w:rPr>
      </w:pPr>
      <w:r w:rsidRPr="002C0CCD">
        <w:rPr>
          <w:rFonts w:asciiTheme="minorEastAsia" w:eastAsiaTheme="minorEastAsia" w:hAnsiTheme="minorEastAsia" w:cs="方正兰亭超细黑简体" w:hint="eastAsia"/>
          <w:b/>
          <w:bCs/>
          <w:sz w:val="44"/>
          <w:szCs w:val="44"/>
        </w:rPr>
        <w:t>山东大美嬴泰红色文旅综合体项目</w:t>
      </w:r>
    </w:p>
    <w:p w:rsidR="00280DB7" w:rsidRDefault="00280DB7">
      <w:pPr>
        <w:adjustRightInd w:val="0"/>
        <w:snapToGrid w:val="0"/>
        <w:spacing w:line="540" w:lineRule="exact"/>
        <w:ind w:firstLineChars="200" w:firstLine="560"/>
        <w:rPr>
          <w:rFonts w:ascii="黑体" w:eastAsia="黑体" w:hAnsi="黑体" w:cs="宋体"/>
          <w:color w:val="000000"/>
          <w:kern w:val="0"/>
          <w:sz w:val="28"/>
          <w:szCs w:val="28"/>
        </w:rPr>
      </w:pPr>
    </w:p>
    <w:p w:rsidR="00280DB7" w:rsidRDefault="00D71169">
      <w:pPr>
        <w:adjustRightInd w:val="0"/>
        <w:snapToGrid w:val="0"/>
        <w:spacing w:line="540" w:lineRule="exact"/>
        <w:ind w:firstLineChars="200" w:firstLine="560"/>
        <w:rPr>
          <w:rFonts w:ascii="黑体" w:eastAsia="黑体" w:hAnsi="黑体" w:cs="宋体"/>
          <w:color w:val="000000"/>
          <w:sz w:val="28"/>
          <w:szCs w:val="28"/>
        </w:rPr>
      </w:pPr>
      <w:r>
        <w:rPr>
          <w:rFonts w:ascii="黑体" w:eastAsia="黑体" w:hAnsi="黑体" w:cs="宋体" w:hint="eastAsia"/>
          <w:color w:val="000000"/>
          <w:kern w:val="0"/>
          <w:sz w:val="28"/>
          <w:szCs w:val="28"/>
        </w:rPr>
        <w:t>一、项目名称</w:t>
      </w:r>
    </w:p>
    <w:p w:rsidR="00280DB7" w:rsidRDefault="00D71169">
      <w:pPr>
        <w:adjustRightInd w:val="0"/>
        <w:snapToGrid w:val="0"/>
        <w:spacing w:line="540" w:lineRule="exact"/>
        <w:ind w:firstLineChars="200" w:firstLine="560"/>
        <w:rPr>
          <w:rFonts w:ascii="仿宋_GB2312" w:eastAsia="仿宋_GB2312" w:hAnsi="仿宋_GB2312" w:cs="仿宋_GB2312"/>
          <w:color w:val="000000"/>
          <w:kern w:val="0"/>
          <w:sz w:val="28"/>
          <w:szCs w:val="28"/>
        </w:rPr>
      </w:pPr>
      <w:r>
        <w:rPr>
          <w:rFonts w:ascii="仿宋_GB2312" w:eastAsia="仿宋_GB2312" w:hAnsi="仿宋_GB2312" w:cs="仿宋_GB2312" w:hint="eastAsia"/>
          <w:color w:val="000000"/>
          <w:sz w:val="28"/>
          <w:szCs w:val="28"/>
        </w:rPr>
        <w:t>山东大美嬴泰红色文旅综合体</w:t>
      </w:r>
      <w:r>
        <w:rPr>
          <w:rFonts w:ascii="仿宋_GB2312" w:eastAsia="仿宋_GB2312" w:hAnsi="仿宋_GB2312" w:cs="仿宋_GB2312" w:hint="eastAsia"/>
          <w:color w:val="000000"/>
          <w:kern w:val="0"/>
          <w:sz w:val="28"/>
          <w:szCs w:val="28"/>
        </w:rPr>
        <w:t>项目</w:t>
      </w:r>
    </w:p>
    <w:p w:rsidR="00280DB7" w:rsidRDefault="00D71169">
      <w:pPr>
        <w:adjustRightInd w:val="0"/>
        <w:snapToGrid w:val="0"/>
        <w:spacing w:line="540" w:lineRule="exact"/>
        <w:ind w:firstLineChars="200" w:firstLine="560"/>
        <w:rPr>
          <w:rFonts w:ascii="黑体" w:eastAsia="黑体" w:hAnsi="黑体" w:cs="宋体"/>
          <w:color w:val="000000"/>
          <w:sz w:val="28"/>
          <w:szCs w:val="28"/>
        </w:rPr>
      </w:pPr>
      <w:r>
        <w:rPr>
          <w:noProof/>
          <w:sz w:val="28"/>
          <w:szCs w:val="28"/>
        </w:rPr>
        <w:drawing>
          <wp:anchor distT="0" distB="0" distL="114300" distR="114300" simplePos="0" relativeHeight="252493824" behindDoc="0" locked="0" layoutInCell="1" allowOverlap="1">
            <wp:simplePos x="0" y="0"/>
            <wp:positionH relativeFrom="column">
              <wp:posOffset>-123190</wp:posOffset>
            </wp:positionH>
            <wp:positionV relativeFrom="paragraph">
              <wp:posOffset>59055</wp:posOffset>
            </wp:positionV>
            <wp:extent cx="6119495" cy="2992120"/>
            <wp:effectExtent l="0" t="0" r="14605" b="17780"/>
            <wp:wrapSquare wrapText="bothSides"/>
            <wp:docPr id="18" name="图片 2" descr="17号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17号平面图"/>
                    <pic:cNvPicPr>
                      <a:picLocks noChangeAspect="1"/>
                    </pic:cNvPicPr>
                  </pic:nvPicPr>
                  <pic:blipFill>
                    <a:blip r:embed="rId26" cstate="print"/>
                    <a:stretch>
                      <a:fillRect/>
                    </a:stretch>
                  </pic:blipFill>
                  <pic:spPr>
                    <a:xfrm>
                      <a:off x="0" y="0"/>
                      <a:ext cx="6119495" cy="2992120"/>
                    </a:xfrm>
                    <a:prstGeom prst="rect">
                      <a:avLst/>
                    </a:prstGeom>
                    <a:noFill/>
                    <a:ln>
                      <a:noFill/>
                    </a:ln>
                  </pic:spPr>
                </pic:pic>
              </a:graphicData>
            </a:graphic>
          </wp:anchor>
        </w:drawing>
      </w:r>
      <w:r>
        <w:rPr>
          <w:rFonts w:ascii="黑体" w:eastAsia="黑体" w:hAnsi="黑体" w:cs="宋体" w:hint="eastAsia"/>
          <w:color w:val="000000"/>
          <w:kern w:val="0"/>
          <w:sz w:val="28"/>
          <w:szCs w:val="28"/>
        </w:rPr>
        <w:t>二、项目单位简介</w:t>
      </w:r>
    </w:p>
    <w:p w:rsidR="00280DB7" w:rsidRDefault="00D71169">
      <w:pPr>
        <w:adjustRightInd w:val="0"/>
        <w:snapToGrid w:val="0"/>
        <w:spacing w:line="54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山东嬴泰文化旅游发展有限公司是2017年2月15日成立的莱芜区区属国有企业，公司注册资本1亿元人民币，固定资产6亿元人民币。公司主要职能是做好旅游、文化、乡村振兴、生态保护、农业、农村、交通、教育等公益性项目投资建设及区委区政府交办的其他投资建设任务。公司下设莱芜嬴泰旅游投资开发公司、莱芜民安农业开发有限公司、莱芜嬴泰生态环境保护工程有限公司等多家子公司。</w:t>
      </w:r>
    </w:p>
    <w:p w:rsidR="00280DB7" w:rsidRDefault="00D71169">
      <w:pPr>
        <w:adjustRightInd w:val="0"/>
        <w:snapToGrid w:val="0"/>
        <w:spacing w:line="540" w:lineRule="exact"/>
        <w:ind w:firstLineChars="200" w:firstLine="560"/>
        <w:jc w:val="left"/>
        <w:rPr>
          <w:rFonts w:ascii="黑体" w:eastAsia="黑体" w:hAnsi="黑体"/>
          <w:color w:val="000000"/>
          <w:sz w:val="28"/>
          <w:szCs w:val="28"/>
        </w:rPr>
      </w:pPr>
      <w:r>
        <w:rPr>
          <w:rFonts w:ascii="黑体" w:eastAsia="黑体" w:hAnsi="黑体" w:hint="eastAsia"/>
          <w:sz w:val="28"/>
          <w:szCs w:val="28"/>
        </w:rPr>
        <w:t>三、</w:t>
      </w:r>
      <w:r>
        <w:rPr>
          <w:rFonts w:ascii="黑体" w:eastAsia="黑体" w:hAnsi="黑体" w:hint="eastAsia"/>
          <w:color w:val="000000"/>
          <w:sz w:val="28"/>
          <w:szCs w:val="28"/>
        </w:rPr>
        <w:t>合作项目概述</w:t>
      </w:r>
    </w:p>
    <w:p w:rsidR="00280DB7" w:rsidRDefault="00D71169">
      <w:pPr>
        <w:adjustRightInd w:val="0"/>
        <w:snapToGrid w:val="0"/>
        <w:spacing w:line="54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sz w:val="28"/>
          <w:szCs w:val="28"/>
        </w:rPr>
        <w:t>项目总投资额约15亿元，其中一期投资额约5亿元，主要建设工业遗址旅游基地、</w:t>
      </w:r>
      <w:r>
        <w:rPr>
          <w:rFonts w:ascii="仿宋_GB2312" w:eastAsia="仿宋_GB2312" w:hAnsi="仿宋_GB2312" w:cs="仿宋_GB2312" w:hint="eastAsia"/>
          <w:sz w:val="28"/>
          <w:szCs w:val="28"/>
          <w:lang w:val="zh-CN"/>
        </w:rPr>
        <w:t>亲子乐园、亲子酒店、</w:t>
      </w:r>
      <w:r>
        <w:rPr>
          <w:rFonts w:ascii="仿宋_GB2312" w:eastAsia="仿宋_GB2312" w:hAnsi="仿宋_GB2312" w:cs="仿宋_GB2312" w:hint="eastAsia"/>
          <w:sz w:val="28"/>
          <w:szCs w:val="28"/>
        </w:rPr>
        <w:t>研学基地、</w:t>
      </w:r>
      <w:r>
        <w:rPr>
          <w:rFonts w:ascii="仿宋_GB2312" w:eastAsia="仿宋_GB2312" w:hAnsi="仿宋_GB2312" w:cs="仿宋_GB2312" w:hint="eastAsia"/>
          <w:sz w:val="28"/>
          <w:szCs w:val="28"/>
          <w:lang w:val="zh-CN"/>
        </w:rPr>
        <w:t>民宿、商业街</w:t>
      </w:r>
      <w:r>
        <w:rPr>
          <w:rFonts w:ascii="仿宋_GB2312" w:eastAsia="仿宋_GB2312" w:hAnsi="仿宋_GB2312" w:cs="仿宋_GB2312" w:hint="eastAsia"/>
          <w:kern w:val="0"/>
          <w:sz w:val="28"/>
          <w:szCs w:val="28"/>
          <w:lang w:val="zh-CN"/>
        </w:rPr>
        <w:t>区、创客空间等，</w:t>
      </w:r>
      <w:r>
        <w:rPr>
          <w:rFonts w:ascii="仿宋_GB2312" w:eastAsia="仿宋_GB2312" w:hAnsi="仿宋_GB2312" w:cs="仿宋_GB2312" w:hint="eastAsia"/>
          <w:color w:val="000000"/>
          <w:sz w:val="28"/>
          <w:szCs w:val="28"/>
        </w:rPr>
        <w:t>一期建设期限为12个月；二期建设17号工业文创及其他项目。项目注重产业培育，提升供给和带动双重效应，以17号一系列集红色教育、研学旅游、工业遗迹、影视拍摄为文旅重点突破口，项目定位：工业遗产旅游基地、工业文创基地；乡村振兴样板示范项目。</w:t>
      </w:r>
    </w:p>
    <w:p w:rsidR="00280DB7" w:rsidRDefault="00D71169">
      <w:pPr>
        <w:adjustRightInd w:val="0"/>
        <w:snapToGrid w:val="0"/>
        <w:spacing w:line="540" w:lineRule="exact"/>
        <w:ind w:left="640"/>
        <w:rPr>
          <w:rFonts w:ascii="黑体" w:eastAsia="黑体" w:hAnsi="黑体"/>
          <w:sz w:val="28"/>
          <w:szCs w:val="28"/>
        </w:rPr>
      </w:pPr>
      <w:r>
        <w:rPr>
          <w:rFonts w:ascii="黑体" w:eastAsia="黑体" w:hAnsi="黑体" w:hint="eastAsia"/>
          <w:sz w:val="28"/>
          <w:szCs w:val="28"/>
        </w:rPr>
        <w:t>四、行业及财务分析</w:t>
      </w:r>
    </w:p>
    <w:p w:rsidR="00280DB7" w:rsidRDefault="00D71169">
      <w:pPr>
        <w:adjustRightInd w:val="0"/>
        <w:snapToGrid w:val="0"/>
        <w:spacing w:line="54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sz w:val="28"/>
          <w:szCs w:val="28"/>
        </w:rPr>
        <w:t>该项目结合</w:t>
      </w:r>
      <w:r>
        <w:rPr>
          <w:rFonts w:ascii="仿宋_GB2312" w:eastAsia="仿宋_GB2312" w:hAnsi="仿宋_GB2312" w:cs="仿宋_GB2312" w:hint="eastAsia"/>
          <w:kern w:val="0"/>
          <w:sz w:val="28"/>
          <w:szCs w:val="28"/>
        </w:rPr>
        <w:t>精准扶贫、乡村振兴政策，</w:t>
      </w:r>
      <w:r>
        <w:rPr>
          <w:rFonts w:ascii="仿宋_GB2312" w:eastAsia="仿宋_GB2312" w:hAnsi="仿宋_GB2312" w:cs="仿宋_GB2312" w:hint="eastAsia"/>
          <w:kern w:val="0"/>
          <w:sz w:val="28"/>
          <w:szCs w:val="28"/>
          <w:lang w:val="zh-CN"/>
        </w:rPr>
        <w:t>重点引入亲子乐园、研学旅游、儿童启蒙教育、儿童健康、儿童文创、儿童游乐展示中心、儿童科技中心等业态，重点建设红色教育基地、营地基地、亲子乐园、亲子酒店、民宿、商业街区、创客空间、电影拍摄基地等。</w:t>
      </w:r>
      <w:r>
        <w:rPr>
          <w:rFonts w:ascii="仿宋_GB2312" w:eastAsia="仿宋_GB2312" w:hAnsi="仿宋_GB2312" w:cs="仿宋_GB2312" w:hint="eastAsia"/>
          <w:color w:val="000000"/>
          <w:sz w:val="28"/>
          <w:szCs w:val="28"/>
        </w:rPr>
        <w:t>在增加乡村旅游有效供给的同时，带动传统农业的转型升级，提升乡村旅游发展的生态效益、经济效益和社会效益，在乡村振兴中多做贡献。项目建成后</w:t>
      </w:r>
      <w:r>
        <w:rPr>
          <w:rFonts w:ascii="仿宋_GB2312" w:eastAsia="仿宋_GB2312" w:hAnsi="仿宋_GB2312" w:cs="仿宋_GB2312" w:hint="eastAsia"/>
          <w:sz w:val="28"/>
          <w:szCs w:val="28"/>
        </w:rPr>
        <w:t>对增加当地经济收入有着巨大的经济效益和社会效益。预计可实现年销售收入3亿元，利税9000余万元。</w:t>
      </w:r>
    </w:p>
    <w:p w:rsidR="00280DB7" w:rsidRDefault="00D71169">
      <w:pPr>
        <w:adjustRightInd w:val="0"/>
        <w:snapToGrid w:val="0"/>
        <w:spacing w:line="540" w:lineRule="exact"/>
        <w:ind w:firstLineChars="200" w:firstLine="560"/>
        <w:rPr>
          <w:rFonts w:ascii="黑体" w:eastAsia="黑体" w:hAnsi="黑体" w:cs="宋体"/>
          <w:color w:val="000000"/>
          <w:kern w:val="0"/>
          <w:sz w:val="28"/>
          <w:szCs w:val="28"/>
        </w:rPr>
      </w:pPr>
      <w:r>
        <w:rPr>
          <w:rFonts w:ascii="黑体" w:eastAsia="黑体" w:hAnsi="黑体" w:cs="宋体" w:hint="eastAsia"/>
          <w:color w:val="000000"/>
          <w:kern w:val="0"/>
          <w:sz w:val="28"/>
          <w:szCs w:val="28"/>
        </w:rPr>
        <w:t>五、合作方式</w:t>
      </w:r>
    </w:p>
    <w:p w:rsidR="00280DB7" w:rsidRDefault="00D71169">
      <w:pPr>
        <w:adjustRightInd w:val="0"/>
        <w:snapToGrid w:val="0"/>
        <w:spacing w:line="540" w:lineRule="exact"/>
        <w:ind w:firstLineChars="200" w:firstLine="560"/>
        <w:rPr>
          <w:rFonts w:ascii="仿宋_GB2312" w:eastAsia="仿宋_GB2312" w:hAnsi="仿宋_GB2312" w:cs="仿宋_GB2312"/>
          <w:sz w:val="28"/>
          <w:szCs w:val="28"/>
        </w:rPr>
      </w:pPr>
      <w:r>
        <w:rPr>
          <w:rFonts w:ascii="仿宋_GB2312" w:eastAsia="仿宋_GB2312" w:hAnsi="宋体" w:cs="宋体" w:hint="eastAsia"/>
          <w:color w:val="000000"/>
          <w:kern w:val="0"/>
          <w:sz w:val="28"/>
          <w:szCs w:val="28"/>
        </w:rPr>
        <w:t>1、</w:t>
      </w:r>
      <w:r>
        <w:rPr>
          <w:rFonts w:ascii="仿宋_GB2312" w:eastAsia="仿宋_GB2312" w:hAnsi="仿宋" w:cs="宋体" w:hint="eastAsia"/>
          <w:color w:val="000000"/>
          <w:kern w:val="0"/>
          <w:sz w:val="28"/>
          <w:szCs w:val="28"/>
        </w:rPr>
        <w:t>项目类别：</w:t>
      </w:r>
      <w:r>
        <w:rPr>
          <w:rFonts w:ascii="仿宋_GB2312" w:eastAsia="仿宋_GB2312" w:hAnsi="宋体" w:cs="宋体" w:hint="eastAsia"/>
          <w:color w:val="000000"/>
          <w:kern w:val="0"/>
          <w:sz w:val="28"/>
          <w:szCs w:val="28"/>
        </w:rPr>
        <w:t>新建、技改、融资</w:t>
      </w:r>
    </w:p>
    <w:p w:rsidR="00280DB7" w:rsidRDefault="00D71169">
      <w:pPr>
        <w:adjustRightInd w:val="0"/>
        <w:snapToGrid w:val="0"/>
        <w:spacing w:line="540" w:lineRule="exact"/>
        <w:ind w:firstLineChars="200" w:firstLine="560"/>
        <w:rPr>
          <w:rFonts w:ascii="仿宋_GB2312" w:eastAsia="仿宋_GB2312" w:hAnsi="仿宋" w:cs="宋体"/>
          <w:color w:val="000000"/>
          <w:kern w:val="0"/>
          <w:sz w:val="28"/>
          <w:szCs w:val="28"/>
        </w:rPr>
      </w:pPr>
      <w:r>
        <w:rPr>
          <w:rFonts w:ascii="仿宋_GB2312" w:eastAsia="仿宋_GB2312" w:hAnsi="仿宋_GB2312" w:cs="仿宋_GB2312" w:hint="eastAsia"/>
          <w:sz w:val="28"/>
          <w:szCs w:val="28"/>
        </w:rPr>
        <w:t>2、</w:t>
      </w:r>
      <w:r>
        <w:rPr>
          <w:rFonts w:ascii="仿宋_GB2312" w:eastAsia="仿宋_GB2312" w:hAnsi="仿宋" w:cs="宋体" w:hint="eastAsia"/>
          <w:color w:val="000000"/>
          <w:kern w:val="0"/>
          <w:sz w:val="28"/>
          <w:szCs w:val="28"/>
        </w:rPr>
        <w:t>合作方式：合资、合作、股权投资等多种方式。</w:t>
      </w:r>
    </w:p>
    <w:p w:rsidR="00280DB7" w:rsidRDefault="00D71169">
      <w:pPr>
        <w:adjustRightInd w:val="0"/>
        <w:snapToGrid w:val="0"/>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3、项目实施周期：2019-2021年。</w:t>
      </w:r>
    </w:p>
    <w:p w:rsidR="00280DB7" w:rsidRDefault="00D71169">
      <w:pPr>
        <w:adjustRightInd w:val="0"/>
        <w:snapToGrid w:val="0"/>
        <w:spacing w:line="540" w:lineRule="exact"/>
        <w:rPr>
          <w:rFonts w:ascii="黑体" w:eastAsia="黑体" w:hAnsi="宋体" w:cs="宋体"/>
          <w:sz w:val="28"/>
          <w:szCs w:val="28"/>
        </w:rPr>
      </w:pPr>
      <w:r>
        <w:rPr>
          <w:rFonts w:ascii="黑体" w:eastAsia="黑体" w:hAnsi="宋体" w:cs="宋体" w:hint="eastAsia"/>
          <w:kern w:val="0"/>
          <w:sz w:val="28"/>
          <w:szCs w:val="28"/>
        </w:rPr>
        <w:t xml:space="preserve">    六、联系方式</w:t>
      </w:r>
    </w:p>
    <w:p w:rsidR="00280DB7" w:rsidRDefault="00D71169">
      <w:pPr>
        <w:adjustRightInd w:val="0"/>
        <w:snapToGrid w:val="0"/>
        <w:spacing w:line="540" w:lineRule="exact"/>
        <w:ind w:firstLine="540"/>
        <w:rPr>
          <w:rFonts w:ascii="仿宋_GB2312" w:eastAsia="仿宋_GB2312"/>
          <w:sz w:val="28"/>
          <w:szCs w:val="28"/>
        </w:rPr>
      </w:pPr>
      <w:r>
        <w:rPr>
          <w:rFonts w:ascii="仿宋_GB2312" w:eastAsia="仿宋_GB2312" w:hint="eastAsia"/>
          <w:sz w:val="28"/>
          <w:szCs w:val="28"/>
        </w:rPr>
        <w:t xml:space="preserve">联系人：卢勇                 </w:t>
      </w:r>
    </w:p>
    <w:p w:rsidR="00280DB7" w:rsidRDefault="00D71169">
      <w:pPr>
        <w:adjustRightInd w:val="0"/>
        <w:snapToGrid w:val="0"/>
        <w:spacing w:line="540" w:lineRule="exact"/>
        <w:ind w:firstLine="540"/>
        <w:rPr>
          <w:rFonts w:ascii="仿宋_GB2312" w:eastAsia="仿宋_GB2312"/>
          <w:sz w:val="28"/>
          <w:szCs w:val="28"/>
        </w:rPr>
      </w:pPr>
      <w:r>
        <w:rPr>
          <w:rFonts w:ascii="仿宋_GB2312" w:eastAsia="仿宋_GB2312" w:hint="eastAsia"/>
          <w:sz w:val="28"/>
          <w:szCs w:val="28"/>
        </w:rPr>
        <w:t>联系电话：0634-6139199（8007）、13863403539</w:t>
      </w:r>
    </w:p>
    <w:p w:rsidR="00280DB7" w:rsidRDefault="00D71169">
      <w:pPr>
        <w:adjustRightInd w:val="0"/>
        <w:snapToGrid w:val="0"/>
        <w:spacing w:line="540" w:lineRule="exact"/>
        <w:ind w:firstLine="540"/>
        <w:rPr>
          <w:sz w:val="28"/>
          <w:szCs w:val="28"/>
        </w:rPr>
      </w:pPr>
      <w:r>
        <w:rPr>
          <w:rFonts w:ascii="仿宋_GB2312" w:eastAsia="仿宋_GB2312" w:hint="eastAsia"/>
          <w:sz w:val="28"/>
          <w:szCs w:val="28"/>
        </w:rPr>
        <w:t>电子邮件地址：</w:t>
      </w:r>
      <w:hyperlink r:id="rId27" w:history="1">
        <w:r>
          <w:rPr>
            <w:rStyle w:val="a9"/>
            <w:rFonts w:hint="eastAsia"/>
            <w:color w:val="auto"/>
            <w:sz w:val="28"/>
            <w:szCs w:val="28"/>
          </w:rPr>
          <w:t>sdytwlgs@163.com</w:t>
        </w:r>
      </w:hyperlink>
      <w:r>
        <w:rPr>
          <w:rFonts w:hint="eastAsia"/>
          <w:sz w:val="28"/>
          <w:szCs w:val="28"/>
        </w:rPr>
        <w:t xml:space="preserve">  </w:t>
      </w:r>
    </w:p>
    <w:p w:rsidR="00280DB7" w:rsidRDefault="00D71169">
      <w:pPr>
        <w:adjustRightInd w:val="0"/>
        <w:snapToGrid w:val="0"/>
        <w:spacing w:line="540" w:lineRule="exact"/>
        <w:ind w:firstLine="540"/>
        <w:rPr>
          <w:rFonts w:ascii="仿宋_GB2312" w:eastAsia="仿宋_GB2312" w:hAnsi="宋体"/>
          <w:sz w:val="28"/>
          <w:szCs w:val="28"/>
        </w:rPr>
      </w:pPr>
      <w:r>
        <w:rPr>
          <w:rFonts w:ascii="仿宋_GB2312" w:eastAsia="仿宋_GB2312" w:hint="eastAsia"/>
          <w:sz w:val="28"/>
          <w:szCs w:val="28"/>
        </w:rPr>
        <w:t>微信公众号：嬴泰文旅</w:t>
      </w:r>
    </w:p>
    <w:p w:rsidR="00280DB7" w:rsidRDefault="00280DB7">
      <w:pPr>
        <w:spacing w:line="540" w:lineRule="exact"/>
        <w:ind w:left="560"/>
        <w:rPr>
          <w:rFonts w:ascii="宋体" w:hAnsi="宋体" w:cs="宋体"/>
          <w:b/>
          <w:bCs/>
          <w:sz w:val="28"/>
          <w:szCs w:val="28"/>
        </w:rPr>
      </w:pPr>
    </w:p>
    <w:p w:rsidR="00280DB7" w:rsidRDefault="00280DB7">
      <w:pPr>
        <w:spacing w:line="540" w:lineRule="exact"/>
        <w:ind w:left="560"/>
        <w:rPr>
          <w:rFonts w:ascii="宋体" w:hAnsi="宋体" w:cs="宋体"/>
          <w:b/>
          <w:bCs/>
          <w:sz w:val="28"/>
          <w:szCs w:val="28"/>
        </w:rPr>
      </w:pPr>
    </w:p>
    <w:p w:rsidR="00280DB7" w:rsidRDefault="00280DB7">
      <w:pPr>
        <w:spacing w:line="540" w:lineRule="exact"/>
        <w:ind w:left="560"/>
        <w:rPr>
          <w:rFonts w:ascii="宋体" w:hAnsi="宋体" w:cs="宋体"/>
          <w:b/>
          <w:bCs/>
          <w:sz w:val="28"/>
          <w:szCs w:val="28"/>
        </w:rPr>
      </w:pPr>
    </w:p>
    <w:p w:rsidR="00280DB7" w:rsidRDefault="00280DB7">
      <w:pPr>
        <w:adjustRightInd w:val="0"/>
        <w:snapToGrid w:val="0"/>
        <w:spacing w:line="540" w:lineRule="exact"/>
        <w:jc w:val="center"/>
        <w:rPr>
          <w:rFonts w:ascii="方正小标宋简体" w:eastAsia="方正小标宋简体" w:hAnsi="方正小标宋简体" w:cs="方正小标宋简体"/>
          <w:sz w:val="28"/>
          <w:szCs w:val="28"/>
        </w:rPr>
      </w:pPr>
    </w:p>
    <w:p w:rsidR="00280DB7" w:rsidRPr="002C0CCD" w:rsidRDefault="00D71169" w:rsidP="002C0CCD">
      <w:pPr>
        <w:autoSpaceDE w:val="0"/>
        <w:spacing w:line="540" w:lineRule="exact"/>
        <w:jc w:val="center"/>
        <w:rPr>
          <w:rFonts w:asciiTheme="minorEastAsia" w:eastAsiaTheme="minorEastAsia" w:hAnsiTheme="minorEastAsia" w:cs="方正兰亭超细黑简体"/>
          <w:b/>
          <w:bCs/>
          <w:sz w:val="44"/>
          <w:szCs w:val="44"/>
        </w:rPr>
      </w:pPr>
      <w:r w:rsidRPr="002C0CCD">
        <w:rPr>
          <w:rFonts w:asciiTheme="minorEastAsia" w:eastAsiaTheme="minorEastAsia" w:hAnsiTheme="minorEastAsia" w:cs="方正兰亭超细黑简体" w:hint="eastAsia"/>
          <w:b/>
          <w:bCs/>
          <w:sz w:val="44"/>
          <w:szCs w:val="44"/>
        </w:rPr>
        <w:t>凤凰谷瑞邦葡萄酒庄田园综合体项目</w:t>
      </w:r>
    </w:p>
    <w:p w:rsidR="00280DB7" w:rsidRDefault="00280DB7">
      <w:pPr>
        <w:spacing w:line="540" w:lineRule="exact"/>
        <w:ind w:firstLineChars="200" w:firstLine="560"/>
        <w:rPr>
          <w:rFonts w:ascii="仿宋_GB2312" w:eastAsia="仿宋_GB2312" w:hAnsi="仿宋_GB2312" w:cs="仿宋_GB2312"/>
          <w:color w:val="000000"/>
          <w:kern w:val="0"/>
          <w:sz w:val="28"/>
          <w:szCs w:val="28"/>
        </w:rPr>
      </w:pPr>
    </w:p>
    <w:p w:rsidR="00280DB7" w:rsidRDefault="00D71169" w:rsidP="00ED3787">
      <w:pPr>
        <w:spacing w:line="520" w:lineRule="exact"/>
        <w:ind w:firstLineChars="200" w:firstLine="560"/>
        <w:rPr>
          <w:rFonts w:ascii="黑体" w:eastAsia="黑体" w:hAnsi="黑体" w:cs="黑体"/>
          <w:color w:val="000000"/>
          <w:sz w:val="28"/>
          <w:szCs w:val="28"/>
        </w:rPr>
      </w:pPr>
      <w:r>
        <w:rPr>
          <w:rFonts w:ascii="黑体" w:eastAsia="黑体" w:hAnsi="黑体" w:cs="黑体" w:hint="eastAsia"/>
          <w:color w:val="000000"/>
          <w:kern w:val="0"/>
          <w:sz w:val="28"/>
          <w:szCs w:val="28"/>
        </w:rPr>
        <w:t>一、项目名称</w:t>
      </w:r>
    </w:p>
    <w:p w:rsidR="00280DB7" w:rsidRDefault="00D71169" w:rsidP="00ED3787">
      <w:pPr>
        <w:spacing w:line="52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kern w:val="0"/>
          <w:sz w:val="28"/>
          <w:szCs w:val="28"/>
        </w:rPr>
        <w:t>山东凤凰谷瑞邦葡萄酒庄田园综合体项目</w:t>
      </w:r>
    </w:p>
    <w:p w:rsidR="00280DB7" w:rsidRDefault="00D71169" w:rsidP="00ED3787">
      <w:pPr>
        <w:numPr>
          <w:ilvl w:val="0"/>
          <w:numId w:val="9"/>
        </w:numPr>
        <w:spacing w:line="520" w:lineRule="exact"/>
        <w:ind w:firstLineChars="200" w:firstLine="560"/>
        <w:rPr>
          <w:rFonts w:ascii="黑体" w:eastAsia="黑体" w:hAnsi="黑体" w:cs="黑体"/>
          <w:color w:val="000000"/>
          <w:kern w:val="0"/>
          <w:sz w:val="28"/>
          <w:szCs w:val="28"/>
        </w:rPr>
      </w:pPr>
      <w:r>
        <w:rPr>
          <w:rFonts w:ascii="黑体" w:eastAsia="黑体" w:hAnsi="黑体" w:cs="黑体" w:hint="eastAsia"/>
          <w:color w:val="000000"/>
          <w:kern w:val="0"/>
          <w:sz w:val="28"/>
          <w:szCs w:val="28"/>
        </w:rPr>
        <w:t>项目单位简介</w:t>
      </w:r>
    </w:p>
    <w:p w:rsidR="00280DB7" w:rsidRDefault="00D71169" w:rsidP="00ED3787">
      <w:pPr>
        <w:spacing w:line="520" w:lineRule="exact"/>
        <w:ind w:firstLine="640"/>
        <w:rPr>
          <w:rFonts w:ascii="仿宋_GB2312" w:eastAsia="仿宋_GB2312" w:hAnsi="仿宋_GB2312" w:cs="仿宋_GB2312"/>
          <w:color w:val="000000"/>
          <w:kern w:val="0"/>
          <w:sz w:val="28"/>
          <w:szCs w:val="28"/>
        </w:rPr>
      </w:pPr>
      <w:r>
        <w:rPr>
          <w:rFonts w:ascii="仿宋_GB2312" w:eastAsia="仿宋_GB2312" w:hAnsi="仿宋_GB2312" w:cs="仿宋_GB2312" w:hint="eastAsia"/>
          <w:color w:val="000000"/>
          <w:kern w:val="0"/>
          <w:sz w:val="28"/>
          <w:szCs w:val="28"/>
        </w:rPr>
        <w:t>山东凤凰谷瑞邦葡萄酒庄园有限公司，成立于2010年1月注册资金贰仟万元，民营独资企业，主要从事葡萄及其他农作物新品种的开发试验，葡萄酒酿制新工艺的研究，葡萄酒文化的推广，农业观光企业、田园综合体及集养老、养生、度假、旅游为一体的综合配套国际康养中心开发等。</w:t>
      </w:r>
    </w:p>
    <w:p w:rsidR="00280DB7" w:rsidRDefault="00D71169" w:rsidP="00ED3787">
      <w:pPr>
        <w:spacing w:line="520" w:lineRule="exact"/>
        <w:ind w:firstLine="640"/>
        <w:rPr>
          <w:rFonts w:ascii="仿宋_GB2312" w:eastAsia="仿宋_GB2312" w:hAnsi="仿宋_GB2312" w:cs="仿宋_GB2312"/>
          <w:color w:val="000000"/>
          <w:kern w:val="0"/>
          <w:sz w:val="28"/>
          <w:szCs w:val="28"/>
        </w:rPr>
      </w:pPr>
      <w:r>
        <w:rPr>
          <w:rFonts w:ascii="仿宋_GB2312" w:eastAsia="仿宋_GB2312" w:hAnsi="仿宋_GB2312" w:cs="仿宋_GB2312" w:hint="eastAsia"/>
          <w:color w:val="000000"/>
          <w:kern w:val="0"/>
          <w:sz w:val="28"/>
          <w:szCs w:val="28"/>
        </w:rPr>
        <w:t>酒庄位于济南市仲宫镇凤凰岭区域，涉及许家坡等12个行政村。园区拥有土地2000余亩，使用权限为30年。园区的整体综合立项资料已经上报济南市发改委。酒庄与泰山相距40公里，地理位置优越，交通通讯便利，国道104线和省道103线、327线、518线等多条公路干线交汇贯穿，京福、京沪高速公路和济南绕城高速公路交汇于此。</w:t>
      </w:r>
    </w:p>
    <w:p w:rsidR="00280DB7" w:rsidRDefault="00D71169" w:rsidP="00ED3787">
      <w:pPr>
        <w:numPr>
          <w:ilvl w:val="0"/>
          <w:numId w:val="9"/>
        </w:numPr>
        <w:spacing w:line="520" w:lineRule="exact"/>
        <w:ind w:firstLineChars="200" w:firstLine="560"/>
        <w:rPr>
          <w:rFonts w:ascii="黑体" w:eastAsia="黑体" w:hAnsi="黑体" w:cs="黑体"/>
          <w:color w:val="000000"/>
          <w:sz w:val="28"/>
          <w:szCs w:val="28"/>
        </w:rPr>
      </w:pPr>
      <w:r>
        <w:rPr>
          <w:rFonts w:ascii="黑体" w:eastAsia="黑体" w:hAnsi="黑体" w:cs="黑体" w:hint="eastAsia"/>
          <w:color w:val="000000"/>
          <w:sz w:val="28"/>
          <w:szCs w:val="28"/>
        </w:rPr>
        <w:t>合作项目概述</w:t>
      </w:r>
    </w:p>
    <w:p w:rsidR="00280DB7" w:rsidRDefault="00D71169" w:rsidP="00ED3787">
      <w:pPr>
        <w:spacing w:line="520" w:lineRule="exact"/>
        <w:ind w:firstLine="640"/>
        <w:rPr>
          <w:rFonts w:ascii="仿宋_GB2312" w:eastAsia="仿宋_GB2312" w:hAnsi="仿宋_GB2312" w:cs="仿宋_GB2312"/>
          <w:color w:val="000000"/>
          <w:kern w:val="0"/>
          <w:sz w:val="28"/>
          <w:szCs w:val="28"/>
        </w:rPr>
      </w:pPr>
      <w:r>
        <w:rPr>
          <w:rFonts w:ascii="仿宋_GB2312" w:eastAsia="仿宋_GB2312" w:hAnsi="仿宋_GB2312" w:cs="仿宋_GB2312" w:hint="eastAsia"/>
          <w:color w:val="000000"/>
          <w:kern w:val="0"/>
          <w:sz w:val="28"/>
          <w:szCs w:val="28"/>
        </w:rPr>
        <w:t>截止2018年12月末，项目完成投资近14100万元，资产总额12100万元，预计投资总额50亿元，主要投向是园区基础设施建设、酒堡、配套设施、葡萄苗木购进及种植、葡萄酒生产设备、田园综合体项目（景观水系、接待中心、度假酒店、停车场、园区北路、颐养中心、民宿等）。</w:t>
      </w:r>
    </w:p>
    <w:p w:rsidR="00280DB7" w:rsidRDefault="00D71169" w:rsidP="00ED3787">
      <w:pPr>
        <w:spacing w:line="520" w:lineRule="exact"/>
        <w:ind w:firstLine="640"/>
        <w:rPr>
          <w:rFonts w:ascii="仿宋_GB2312" w:eastAsia="仿宋_GB2312" w:hAnsi="仿宋_GB2312" w:cs="仿宋_GB2312"/>
          <w:color w:val="000000"/>
          <w:kern w:val="0"/>
          <w:sz w:val="28"/>
          <w:szCs w:val="28"/>
        </w:rPr>
      </w:pPr>
      <w:r>
        <w:rPr>
          <w:rFonts w:ascii="仿宋_GB2312" w:eastAsia="仿宋_GB2312" w:hAnsi="仿宋_GB2312" w:cs="仿宋_GB2312" w:hint="eastAsia"/>
          <w:color w:val="000000"/>
          <w:kern w:val="0"/>
          <w:sz w:val="28"/>
          <w:szCs w:val="28"/>
        </w:rPr>
        <w:t>庄园已种植葡萄800余亩，其中酿酒葡萄600余亩，品种有赤霞珠、贵人香、烟73、梅鹿辄、摩尔多瓦等。鲜食葡萄200余亩，品种有巨峰、藤稔、贵妃玫瑰、红宝石、夏黑、金手指、巨玫瑰、红巴拉多、甬优、魏可等。蔬菜大棚采摘园 30 亩，已建成办公区面积 1200平方米，为木质结构，庄园围合已基本完毕，道路基本畅通，初步达到了办公和接待条件，为下一步加快发展、科学发展打下了坚实基础。</w:t>
      </w:r>
    </w:p>
    <w:p w:rsidR="00280DB7" w:rsidRDefault="00D71169" w:rsidP="00ED3787">
      <w:pPr>
        <w:spacing w:line="520" w:lineRule="exact"/>
        <w:ind w:firstLine="640"/>
        <w:rPr>
          <w:rFonts w:ascii="仿宋_GB2312" w:eastAsia="仿宋_GB2312" w:hAnsi="仿宋_GB2312" w:cs="仿宋_GB2312"/>
          <w:color w:val="000000"/>
          <w:kern w:val="0"/>
          <w:sz w:val="28"/>
          <w:szCs w:val="28"/>
        </w:rPr>
      </w:pPr>
      <w:r>
        <w:rPr>
          <w:rFonts w:ascii="仿宋_GB2312" w:eastAsia="仿宋_GB2312" w:hAnsi="仿宋_GB2312" w:cs="仿宋_GB2312" w:hint="eastAsia"/>
          <w:color w:val="000000"/>
          <w:kern w:val="0"/>
          <w:sz w:val="28"/>
          <w:szCs w:val="28"/>
        </w:rPr>
        <w:t>园区初步分为7个功能区，分别为：葡萄种植园区、农业采摘观光区、酒庄生产储存展示区、生态水景区、旅游接待区、文化休闲餐饮娱乐区、后勤配套生活区。项目园区计划总投资50亿元。</w:t>
      </w:r>
    </w:p>
    <w:p w:rsidR="00280DB7" w:rsidRDefault="00D71169" w:rsidP="00ED3787">
      <w:pPr>
        <w:spacing w:line="520" w:lineRule="exact"/>
        <w:ind w:firstLine="640"/>
        <w:rPr>
          <w:rFonts w:ascii="仿宋_GB2312" w:eastAsia="仿宋_GB2312" w:hAnsi="仿宋_GB2312" w:cs="仿宋_GB2312"/>
          <w:color w:val="000000"/>
          <w:kern w:val="0"/>
          <w:sz w:val="28"/>
          <w:szCs w:val="28"/>
        </w:rPr>
      </w:pPr>
      <w:r>
        <w:rPr>
          <w:rFonts w:ascii="仿宋_GB2312" w:eastAsia="仿宋_GB2312" w:hAnsi="仿宋_GB2312" w:cs="仿宋_GB2312" w:hint="eastAsia"/>
          <w:color w:val="000000"/>
          <w:kern w:val="0"/>
          <w:sz w:val="28"/>
          <w:szCs w:val="28"/>
        </w:rPr>
        <w:t>酒庄占地面积约2011.45亩，其中，建设规划用地约783亩左右。项目建设内容包括：1、酿酒车间、酒窖及研发中心项目；2、园区绿化提升项目；3、度假酒店项目；4、景观水系项目；5、停车场、游客接待中心、园区北门项目；6、集养老、养生、度假、旅游为一体的综合配套国际康养中心。</w:t>
      </w:r>
    </w:p>
    <w:p w:rsidR="00280DB7" w:rsidRDefault="00D71169" w:rsidP="00ED3787">
      <w:pPr>
        <w:spacing w:line="520" w:lineRule="exact"/>
        <w:ind w:firstLineChars="200" w:firstLine="560"/>
        <w:jc w:val="left"/>
        <w:rPr>
          <w:rFonts w:ascii="仿宋_GB2312" w:eastAsia="仿宋_GB2312" w:hAnsi="仿宋_GB2312" w:cs="仿宋_GB2312"/>
          <w:color w:val="000000"/>
          <w:kern w:val="0"/>
          <w:sz w:val="28"/>
          <w:szCs w:val="28"/>
        </w:rPr>
      </w:pPr>
      <w:r>
        <w:rPr>
          <w:rFonts w:ascii="仿宋_GB2312" w:eastAsia="仿宋_GB2312" w:hAnsi="仿宋_GB2312" w:cs="仿宋_GB2312" w:hint="eastAsia"/>
          <w:sz w:val="28"/>
          <w:szCs w:val="28"/>
        </w:rPr>
        <w:t>1、酿酒车间、酒窖及研发中心项目：</w:t>
      </w:r>
      <w:r>
        <w:rPr>
          <w:rFonts w:ascii="仿宋_GB2312" w:eastAsia="仿宋_GB2312" w:hAnsi="仿宋_GB2312" w:cs="仿宋_GB2312" w:hint="eastAsia"/>
          <w:color w:val="000000"/>
          <w:kern w:val="0"/>
          <w:sz w:val="28"/>
          <w:szCs w:val="28"/>
        </w:rPr>
        <w:t>本项目利用济南山地赤霞珠葡萄为原料，酿造干型红葡萄酒、干型桃红葡萄酒、半干型桃红葡萄酒。产品目标是色泽自然、悦目，果香浓郁、诸香协调，口感平衡、细腻、柔顺，酒体适中，彰显本土个性风格、具有“济南味道”的葡萄酒产品，以区别于其它产地的葡萄酒产品。项目完成后，取得具有自主知识产权的葡萄酒香气品质发酵调控技术，编制出《济南山地葡萄酒发酵工艺技术规程》；开发出高端葡萄酒产品，产品质量达到或超过GB 15037-2006等标准要求，并编制出指标高于国标的企业标准；申请1-2件发明专利。预计项目完成后可年产庄园葡萄酒200千升，约26万瓶，实现年销售收入5000万元，年纳税总额1000万元，年净利润1000万元；</w:t>
      </w:r>
    </w:p>
    <w:p w:rsidR="00280DB7" w:rsidRDefault="00D71169" w:rsidP="00ED3787">
      <w:pPr>
        <w:spacing w:line="52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2、园区绿化提升项目：建设内容：园区内整体绿化提升改造；</w:t>
      </w:r>
    </w:p>
    <w:p w:rsidR="00280DB7" w:rsidRDefault="00D71169" w:rsidP="00ED3787">
      <w:pPr>
        <w:spacing w:line="52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3、度假酒店、民宿：项目进入可行性研究阶段。建成后达到日接待300-500人餐饮住宿；</w:t>
      </w:r>
    </w:p>
    <w:p w:rsidR="00280DB7" w:rsidRDefault="00D71169" w:rsidP="00ED3787">
      <w:pPr>
        <w:spacing w:line="52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color w:val="000000"/>
          <w:kern w:val="0"/>
          <w:sz w:val="28"/>
          <w:szCs w:val="28"/>
        </w:rPr>
        <w:t>4、停车场、游客接待中心、园区北门项目、景观水系项目：</w:t>
      </w:r>
      <w:r>
        <w:rPr>
          <w:rFonts w:ascii="仿宋_GB2312" w:eastAsia="仿宋_GB2312" w:hAnsi="仿宋_GB2312" w:cs="仿宋_GB2312" w:hint="eastAsia"/>
          <w:sz w:val="28"/>
          <w:szCs w:val="28"/>
        </w:rPr>
        <w:t>景观水系本年度落地实施。目前正在申报“五小水利” 项目，实施方案已完善，逐级上报。建成后景观水系水上项目等，游园接待能力达到年接待游客80万人。年收入达到5000万元。为我市经济社会发展做出我们应有的贡献；</w:t>
      </w:r>
    </w:p>
    <w:p w:rsidR="00280DB7" w:rsidRDefault="00D71169" w:rsidP="00ED3787">
      <w:pPr>
        <w:spacing w:line="520" w:lineRule="exact"/>
        <w:ind w:firstLineChars="200" w:firstLine="560"/>
        <w:jc w:val="left"/>
        <w:rPr>
          <w:rFonts w:ascii="仿宋_GB2312" w:eastAsia="仿宋_GB2312" w:hAnsi="仿宋_GB2312" w:cs="仿宋_GB2312"/>
          <w:color w:val="000000"/>
          <w:sz w:val="28"/>
          <w:szCs w:val="28"/>
        </w:rPr>
      </w:pPr>
      <w:r>
        <w:rPr>
          <w:rFonts w:ascii="仿宋_GB2312" w:eastAsia="仿宋_GB2312" w:hAnsi="仿宋_GB2312" w:cs="仿宋_GB2312" w:hint="eastAsia"/>
          <w:sz w:val="28"/>
          <w:szCs w:val="28"/>
        </w:rPr>
        <w:t>5、</w:t>
      </w:r>
      <w:r>
        <w:rPr>
          <w:rFonts w:ascii="仿宋_GB2312" w:eastAsia="仿宋_GB2312" w:hAnsi="仿宋_GB2312" w:cs="仿宋_GB2312" w:hint="eastAsia"/>
          <w:color w:val="000000"/>
          <w:kern w:val="0"/>
          <w:sz w:val="28"/>
          <w:szCs w:val="28"/>
        </w:rPr>
        <w:t>集养老、养生、度假、旅游为一体的综合配套国际康养中心</w:t>
      </w:r>
      <w:r>
        <w:rPr>
          <w:rFonts w:ascii="仿宋_GB2312" w:eastAsia="仿宋_GB2312" w:hAnsi="仿宋_GB2312" w:cs="仿宋_GB2312" w:hint="eastAsia"/>
          <w:sz w:val="28"/>
          <w:szCs w:val="28"/>
        </w:rPr>
        <w:t>：拟建设建筑总面积80余万平方米医养结合的养老中心，容积率1.3，目前已</w:t>
      </w:r>
      <w:r>
        <w:rPr>
          <w:rFonts w:ascii="仿宋_GB2312" w:eastAsia="仿宋_GB2312" w:hAnsi="仿宋_GB2312" w:cs="仿宋_GB2312" w:hint="eastAsia"/>
          <w:color w:val="000000"/>
          <w:kern w:val="0"/>
          <w:sz w:val="28"/>
          <w:szCs w:val="28"/>
        </w:rPr>
        <w:t>与济南市文旅集团合资成立专业公司全面建设山东凤凰谷瑞邦葡萄酒庄田园综合体。</w:t>
      </w:r>
    </w:p>
    <w:p w:rsidR="00280DB7" w:rsidRDefault="00D71169" w:rsidP="00ED3787">
      <w:pPr>
        <w:numPr>
          <w:ilvl w:val="0"/>
          <w:numId w:val="9"/>
        </w:numPr>
        <w:spacing w:line="520" w:lineRule="exact"/>
        <w:ind w:firstLineChars="200" w:firstLine="560"/>
        <w:rPr>
          <w:rFonts w:ascii="黑体" w:eastAsia="黑体" w:hAnsi="黑体" w:cs="黑体"/>
          <w:sz w:val="28"/>
          <w:szCs w:val="28"/>
        </w:rPr>
      </w:pPr>
      <w:r>
        <w:rPr>
          <w:rFonts w:ascii="黑体" w:eastAsia="黑体" w:hAnsi="黑体" w:cs="黑体" w:hint="eastAsia"/>
          <w:sz w:val="28"/>
          <w:szCs w:val="28"/>
        </w:rPr>
        <w:t>行业及财务分析</w:t>
      </w:r>
    </w:p>
    <w:p w:rsidR="00280DB7" w:rsidRDefault="00D71169" w:rsidP="00ED3787">
      <w:pPr>
        <w:spacing w:line="52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本项目为金种子企业关键产品提升计划，项目实施后3年内，实现年营业收入5000万元以上，达到规模以上水平。年纳税总额1000万元；年净利润1000万元；单位总资产达到1亿元。</w:t>
      </w:r>
    </w:p>
    <w:p w:rsidR="00280DB7" w:rsidRDefault="00D71169" w:rsidP="00ED3787">
      <w:pPr>
        <w:spacing w:line="52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项目成果预期经济效益：第一期，可年产庄园葡萄酒200千升，约26万瓶；实现年销售收入5000万元；年纳税总额1000万元；年净利润1000万元。项目成果支撑本单位葡萄酒生产环节落实，实现一、二、三产业完全融合，新增就业人员50人。第二期（2020年），规模扩大到500千升能力，在本园区内整理土地、扩大葡萄种植面积300亩，年销售收入可达1亿元，利税总额达4000万元，再增加就业人员50人。</w:t>
      </w:r>
    </w:p>
    <w:p w:rsidR="00280DB7" w:rsidRDefault="00D71169" w:rsidP="00ED3787">
      <w:pPr>
        <w:spacing w:line="520" w:lineRule="exact"/>
        <w:ind w:firstLineChars="200" w:firstLine="560"/>
        <w:rPr>
          <w:rFonts w:ascii="黑体" w:eastAsia="黑体" w:hAnsi="黑体" w:cs="黑体"/>
          <w:color w:val="000000"/>
          <w:kern w:val="0"/>
          <w:sz w:val="28"/>
          <w:szCs w:val="28"/>
        </w:rPr>
      </w:pPr>
      <w:r>
        <w:rPr>
          <w:rFonts w:ascii="黑体" w:eastAsia="黑体" w:hAnsi="黑体" w:cs="黑体" w:hint="eastAsia"/>
          <w:color w:val="000000"/>
          <w:kern w:val="0"/>
          <w:sz w:val="28"/>
          <w:szCs w:val="28"/>
        </w:rPr>
        <w:t>五、合作方式</w:t>
      </w:r>
    </w:p>
    <w:p w:rsidR="00280DB7" w:rsidRDefault="00D71169" w:rsidP="00ED3787">
      <w:pPr>
        <w:spacing w:line="52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w:t>
      </w:r>
      <w:r>
        <w:rPr>
          <w:rFonts w:ascii="仿宋_GB2312" w:eastAsia="仿宋_GB2312" w:hAnsi="仿宋_GB2312" w:cs="仿宋_GB2312" w:hint="eastAsia"/>
          <w:color w:val="000000"/>
          <w:kern w:val="0"/>
          <w:sz w:val="28"/>
          <w:szCs w:val="28"/>
        </w:rPr>
        <w:t>合作方式：园区招商、合资合作，股权投资等</w:t>
      </w:r>
    </w:p>
    <w:p w:rsidR="00280DB7" w:rsidRDefault="00D71169" w:rsidP="00ED3787">
      <w:pPr>
        <w:spacing w:line="52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2、项目实施周期：2019年-2021年。2019年为建设期、试产期，2020年为量产期。</w:t>
      </w:r>
    </w:p>
    <w:p w:rsidR="00280DB7" w:rsidRDefault="00D71169" w:rsidP="00ED3787">
      <w:pPr>
        <w:spacing w:line="520" w:lineRule="exact"/>
        <w:rPr>
          <w:rFonts w:ascii="黑体" w:eastAsia="黑体" w:hAnsi="黑体" w:cs="黑体"/>
          <w:sz w:val="28"/>
          <w:szCs w:val="28"/>
        </w:rPr>
      </w:pPr>
      <w:r>
        <w:rPr>
          <w:rFonts w:ascii="黑体" w:eastAsia="黑体" w:hAnsi="黑体" w:cs="黑体" w:hint="eastAsia"/>
          <w:kern w:val="0"/>
          <w:sz w:val="28"/>
          <w:szCs w:val="28"/>
        </w:rPr>
        <w:t xml:space="preserve">    六、联系方式</w:t>
      </w:r>
    </w:p>
    <w:p w:rsidR="00280DB7" w:rsidRDefault="00D71169" w:rsidP="00ED3787">
      <w:pPr>
        <w:spacing w:line="520" w:lineRule="exact"/>
        <w:ind w:firstLine="540"/>
        <w:rPr>
          <w:rFonts w:ascii="仿宋_GB2312" w:eastAsia="仿宋_GB2312" w:hAnsi="仿宋_GB2312" w:cs="仿宋_GB2312"/>
          <w:sz w:val="28"/>
          <w:szCs w:val="28"/>
        </w:rPr>
      </w:pPr>
      <w:r>
        <w:rPr>
          <w:rFonts w:ascii="仿宋_GB2312" w:eastAsia="仿宋_GB2312" w:hAnsi="仿宋_GB2312" w:cs="仿宋_GB2312" w:hint="eastAsia"/>
          <w:sz w:val="28"/>
          <w:szCs w:val="28"/>
        </w:rPr>
        <w:t>联系人：赵汝远          联系电话：13475955520</w:t>
      </w:r>
    </w:p>
    <w:p w:rsidR="00280DB7" w:rsidRDefault="00D71169" w:rsidP="00ED3787">
      <w:pPr>
        <w:spacing w:line="520" w:lineRule="exact"/>
        <w:ind w:firstLine="540"/>
        <w:rPr>
          <w:rFonts w:ascii="宋体" w:hAnsi="宋体"/>
          <w:sz w:val="30"/>
          <w:szCs w:val="30"/>
        </w:rPr>
      </w:pPr>
      <w:r>
        <w:rPr>
          <w:rFonts w:ascii="仿宋_GB2312" w:eastAsia="仿宋_GB2312" w:hAnsi="仿宋_GB2312" w:cs="仿宋_GB2312" w:hint="eastAsia"/>
          <w:sz w:val="28"/>
          <w:szCs w:val="28"/>
        </w:rPr>
        <w:t xml:space="preserve">电子邮件地址：Zry912163.com   </w:t>
      </w:r>
    </w:p>
    <w:p w:rsidR="00280DB7" w:rsidRDefault="00280DB7">
      <w:pPr>
        <w:spacing w:line="540" w:lineRule="exact"/>
        <w:rPr>
          <w:sz w:val="28"/>
          <w:szCs w:val="28"/>
        </w:rPr>
      </w:pPr>
    </w:p>
    <w:p w:rsidR="00280DB7" w:rsidRPr="002C0CCD" w:rsidRDefault="00D71169" w:rsidP="002C0CCD">
      <w:pPr>
        <w:autoSpaceDE w:val="0"/>
        <w:spacing w:line="540" w:lineRule="exact"/>
        <w:jc w:val="center"/>
        <w:rPr>
          <w:rFonts w:asciiTheme="minorEastAsia" w:eastAsiaTheme="minorEastAsia" w:hAnsiTheme="minorEastAsia" w:cs="方正兰亭超细黑简体"/>
          <w:b/>
          <w:bCs/>
          <w:sz w:val="44"/>
          <w:szCs w:val="44"/>
        </w:rPr>
      </w:pPr>
      <w:r w:rsidRPr="002C0CCD">
        <w:rPr>
          <w:rFonts w:asciiTheme="minorEastAsia" w:eastAsiaTheme="minorEastAsia" w:hAnsiTheme="minorEastAsia" w:cs="方正兰亭超细黑简体" w:hint="eastAsia"/>
          <w:b/>
          <w:bCs/>
          <w:sz w:val="44"/>
          <w:szCs w:val="44"/>
        </w:rPr>
        <w:t>平阴县玫瑰小镇</w:t>
      </w:r>
    </w:p>
    <w:p w:rsidR="00280DB7" w:rsidRDefault="00280DB7">
      <w:pPr>
        <w:spacing w:line="540" w:lineRule="exact"/>
        <w:ind w:left="560"/>
        <w:rPr>
          <w:rFonts w:ascii="宋体" w:hAnsi="宋体" w:cs="宋体"/>
          <w:sz w:val="28"/>
          <w:szCs w:val="28"/>
        </w:rPr>
      </w:pPr>
    </w:p>
    <w:p w:rsidR="00280DB7" w:rsidRDefault="00D71169">
      <w:pPr>
        <w:widowControl/>
        <w:snapToGrid w:val="0"/>
        <w:spacing w:line="540" w:lineRule="exact"/>
        <w:ind w:firstLineChars="200" w:firstLine="560"/>
        <w:rPr>
          <w:rFonts w:ascii="黑体" w:eastAsia="黑体" w:hAnsi="黑体" w:cs="黑体"/>
          <w:kern w:val="0"/>
          <w:sz w:val="28"/>
          <w:szCs w:val="28"/>
        </w:rPr>
      </w:pPr>
      <w:r>
        <w:rPr>
          <w:rFonts w:ascii="黑体" w:eastAsia="黑体" w:hAnsi="黑体" w:cs="黑体" w:hint="eastAsia"/>
          <w:kern w:val="0"/>
          <w:sz w:val="28"/>
          <w:szCs w:val="28"/>
        </w:rPr>
        <w:t>一、项目名称</w:t>
      </w:r>
    </w:p>
    <w:p w:rsidR="00280DB7" w:rsidRDefault="00D71169">
      <w:pPr>
        <w:widowControl/>
        <w:snapToGrid w:val="0"/>
        <w:spacing w:line="540" w:lineRule="exact"/>
        <w:ind w:firstLine="48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平阴县玫瑰小镇</w:t>
      </w:r>
    </w:p>
    <w:p w:rsidR="00280DB7" w:rsidRDefault="00D71169">
      <w:pPr>
        <w:widowControl/>
        <w:snapToGrid w:val="0"/>
        <w:spacing w:line="540" w:lineRule="exact"/>
        <w:ind w:firstLineChars="200" w:firstLine="560"/>
        <w:rPr>
          <w:rFonts w:ascii="黑体" w:eastAsia="黑体" w:hAnsi="黑体" w:cs="黑体"/>
          <w:kern w:val="0"/>
          <w:sz w:val="28"/>
          <w:szCs w:val="28"/>
        </w:rPr>
      </w:pPr>
      <w:r>
        <w:rPr>
          <w:rFonts w:ascii="黑体" w:eastAsia="黑体" w:hAnsi="黑体" w:cs="黑体" w:hint="eastAsia"/>
          <w:kern w:val="0"/>
          <w:sz w:val="28"/>
          <w:szCs w:val="28"/>
        </w:rPr>
        <w:t>二、园区概况</w:t>
      </w:r>
    </w:p>
    <w:p w:rsidR="00280DB7" w:rsidRDefault="00D71169">
      <w:pPr>
        <w:widowControl/>
        <w:snapToGrid w:val="0"/>
        <w:spacing w:line="540" w:lineRule="exact"/>
        <w:ind w:firstLine="48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玫瑰小镇项目位于平阴县城西南5公里处玫瑰镇，区位优越，新老220国道、在建青兰高速、规划泰聊铁路贯穿全境。小镇计划总投资30亿元，规划面积3平方公里，核心建设区1平方公里，以玫瑰产业为依托，以旅游产业为导向，以良好的生态环境和民俗宗教文化为资源基础，突出平阴“中国玫瑰之乡”的鲜明特点，通过玉带河玫瑰观光带区连接南北两侧的翠屏山、圣母山，将玫瑰小镇打造成集生态观光、产业集聚、休闲度假、教育拓展、宗教文化、民俗体验于一体，吃、住、娱、乐、购功能齐备的旅游综合服务小镇。</w:t>
      </w:r>
    </w:p>
    <w:p w:rsidR="00280DB7" w:rsidRDefault="00D71169">
      <w:pPr>
        <w:widowControl/>
        <w:snapToGrid w:val="0"/>
        <w:spacing w:line="540" w:lineRule="exact"/>
        <w:ind w:firstLineChars="200" w:firstLine="560"/>
        <w:rPr>
          <w:rFonts w:ascii="黑体" w:eastAsia="黑体" w:hAnsi="黑体" w:cs="黑体"/>
          <w:kern w:val="0"/>
          <w:sz w:val="28"/>
          <w:szCs w:val="28"/>
        </w:rPr>
      </w:pPr>
      <w:r>
        <w:rPr>
          <w:rFonts w:ascii="黑体" w:eastAsia="黑体" w:hAnsi="黑体" w:cs="黑体" w:hint="eastAsia"/>
          <w:kern w:val="0"/>
          <w:sz w:val="28"/>
          <w:szCs w:val="28"/>
        </w:rPr>
        <w:t>三、产业发展基础及定位</w:t>
      </w:r>
    </w:p>
    <w:p w:rsidR="00280DB7" w:rsidRDefault="00D71169">
      <w:pPr>
        <w:widowControl/>
        <w:snapToGrid w:val="0"/>
        <w:spacing w:line="540" w:lineRule="exact"/>
        <w:ind w:firstLine="48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项目区依托省级优质产品基地品牌效应，扩大玫瑰花标准化种植规模，规划建设玫瑰产品交易市场，以翠屏山为中心，加快启动万亩玫瑰谷规划设计。正在实施玫瑰街、玫德街、翠屏山路“两横一纵”道路特色提升工程，规划建设集玫瑰文化展示、旅游休闲、社区服务于一体的玫瑰馆，正在建设玫瑰高端产业园。</w:t>
      </w:r>
    </w:p>
    <w:p w:rsidR="00280DB7" w:rsidRDefault="00D71169">
      <w:pPr>
        <w:widowControl/>
        <w:snapToGrid w:val="0"/>
        <w:spacing w:line="540" w:lineRule="exact"/>
        <w:ind w:firstLine="48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具体项目建设将包括小镇范围内的道路等基础设施提升，古建筑旅游规划，玫瑰特色产业集聚，生态环境保护，玉带河水系治理，新景区开发与运营，休闲度假、教育拓展等项目的规划、设计、建设和运营等。</w:t>
      </w:r>
    </w:p>
    <w:p w:rsidR="00280DB7" w:rsidRDefault="00D71169">
      <w:pPr>
        <w:widowControl/>
        <w:numPr>
          <w:ilvl w:val="0"/>
          <w:numId w:val="10"/>
        </w:numPr>
        <w:snapToGrid w:val="0"/>
        <w:spacing w:line="540" w:lineRule="exact"/>
        <w:ind w:firstLineChars="200" w:firstLine="560"/>
        <w:rPr>
          <w:rFonts w:ascii="黑体" w:eastAsia="黑体" w:hAnsi="黑体" w:cs="黑体"/>
          <w:kern w:val="0"/>
          <w:sz w:val="28"/>
          <w:szCs w:val="28"/>
        </w:rPr>
      </w:pPr>
      <w:r>
        <w:rPr>
          <w:rFonts w:ascii="黑体" w:eastAsia="黑体" w:hAnsi="黑体" w:cs="黑体" w:hint="eastAsia"/>
          <w:kern w:val="0"/>
          <w:sz w:val="28"/>
          <w:szCs w:val="28"/>
        </w:rPr>
        <w:t>基础设施及配套情况</w:t>
      </w:r>
      <w:bookmarkStart w:id="15" w:name="_Hlk505675389"/>
    </w:p>
    <w:p w:rsidR="00280DB7" w:rsidRDefault="00D71169">
      <w:pPr>
        <w:widowControl/>
        <w:snapToGrid w:val="0"/>
        <w:spacing w:line="540" w:lineRule="exact"/>
        <w:ind w:firstLineChars="200" w:firstLine="56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园区内水、电、气、暖基础设施完善。</w:t>
      </w:r>
      <w:bookmarkEnd w:id="15"/>
      <w:r>
        <w:rPr>
          <w:rFonts w:ascii="仿宋_GB2312" w:eastAsia="仿宋_GB2312" w:hAnsi="仿宋_GB2312" w:cs="仿宋_GB2312" w:hint="eastAsia"/>
          <w:kern w:val="0"/>
          <w:sz w:val="28"/>
          <w:szCs w:val="28"/>
        </w:rPr>
        <w:t>在教育配套上，将建设深泉教育基地，兴建山东深泉技师学院（简称“山东深泉学院”）和十二年一贯制的“济南深泉外国语学校”，并与上海交大教育集团签订合作办学协议。同时，还将配套建设标准青少年营地教育基地和学生社会实践基地。</w:t>
      </w:r>
    </w:p>
    <w:p w:rsidR="00280DB7" w:rsidRDefault="00D71169">
      <w:pPr>
        <w:widowControl/>
        <w:numPr>
          <w:ilvl w:val="0"/>
          <w:numId w:val="10"/>
        </w:numPr>
        <w:snapToGrid w:val="0"/>
        <w:spacing w:line="540" w:lineRule="exact"/>
        <w:ind w:firstLineChars="200" w:firstLine="560"/>
        <w:rPr>
          <w:rFonts w:ascii="黑体" w:eastAsia="黑体" w:hAnsi="黑体" w:cs="黑体"/>
          <w:kern w:val="0"/>
          <w:sz w:val="28"/>
          <w:szCs w:val="28"/>
        </w:rPr>
      </w:pPr>
      <w:bookmarkStart w:id="16" w:name="_Hlk505675529"/>
      <w:r>
        <w:rPr>
          <w:rFonts w:ascii="黑体" w:eastAsia="黑体" w:hAnsi="黑体" w:cs="黑体" w:hint="eastAsia"/>
          <w:kern w:val="0"/>
          <w:sz w:val="28"/>
          <w:szCs w:val="28"/>
        </w:rPr>
        <w:t>政府政策支持及服务</w:t>
      </w:r>
      <w:bookmarkStart w:id="17" w:name="_Hlk505766594"/>
    </w:p>
    <w:p w:rsidR="00280DB7" w:rsidRDefault="00D71169">
      <w:pPr>
        <w:widowControl/>
        <w:snapToGrid w:val="0"/>
        <w:spacing w:line="540" w:lineRule="exact"/>
        <w:ind w:firstLineChars="200" w:firstLine="56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执行《平阴县优化环境加快发展扶持政策》（平政发〔2017〕3号），另外政府对入驻企业商务注册、税务办理、立项环评等实行一站式跟踪服务，对企业的产业扶持、财政奖励或补贴积极对接上级政策，实行“一事一议”。</w:t>
      </w:r>
    </w:p>
    <w:bookmarkEnd w:id="16"/>
    <w:bookmarkEnd w:id="17"/>
    <w:p w:rsidR="00280DB7" w:rsidRDefault="00D71169">
      <w:pPr>
        <w:widowControl/>
        <w:snapToGrid w:val="0"/>
        <w:spacing w:line="540" w:lineRule="exact"/>
        <w:ind w:firstLineChars="200" w:firstLine="560"/>
        <w:rPr>
          <w:rFonts w:ascii="黑体" w:eastAsia="黑体" w:hAnsi="黑体" w:cs="黑体"/>
          <w:kern w:val="0"/>
          <w:sz w:val="28"/>
          <w:szCs w:val="28"/>
        </w:rPr>
      </w:pPr>
      <w:r>
        <w:rPr>
          <w:rFonts w:ascii="黑体" w:eastAsia="黑体" w:hAnsi="黑体" w:cs="黑体" w:hint="eastAsia"/>
          <w:kern w:val="0"/>
          <w:sz w:val="28"/>
          <w:szCs w:val="28"/>
        </w:rPr>
        <w:t>五、联系方式</w:t>
      </w:r>
    </w:p>
    <w:p w:rsidR="00280DB7" w:rsidRDefault="00D71169">
      <w:pPr>
        <w:widowControl/>
        <w:snapToGrid w:val="0"/>
        <w:spacing w:line="540" w:lineRule="exact"/>
        <w:ind w:firstLine="480"/>
        <w:rPr>
          <w:rFonts w:ascii="仿宋_GB2312" w:eastAsia="仿宋_GB2312" w:hAnsi="仿宋_GB2312" w:cs="仿宋_GB2312"/>
          <w:kern w:val="0"/>
          <w:sz w:val="28"/>
          <w:szCs w:val="28"/>
        </w:rPr>
      </w:pPr>
      <w:bookmarkStart w:id="18" w:name="_Hlk505766632"/>
      <w:r>
        <w:rPr>
          <w:rFonts w:ascii="仿宋_GB2312" w:eastAsia="仿宋_GB2312" w:hAnsi="仿宋_GB2312" w:cs="仿宋_GB2312" w:hint="eastAsia"/>
          <w:kern w:val="0"/>
          <w:sz w:val="28"/>
          <w:szCs w:val="28"/>
        </w:rPr>
        <w:t>联系地址：济南市平阴县府前街35号</w:t>
      </w:r>
    </w:p>
    <w:p w:rsidR="00280DB7" w:rsidRDefault="00D71169">
      <w:pPr>
        <w:widowControl/>
        <w:snapToGrid w:val="0"/>
        <w:spacing w:line="540" w:lineRule="exact"/>
        <w:ind w:firstLine="48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联 系 人：张箭、赵学民</w:t>
      </w:r>
    </w:p>
    <w:p w:rsidR="00280DB7" w:rsidRDefault="00D71169">
      <w:pPr>
        <w:widowControl/>
        <w:snapToGrid w:val="0"/>
        <w:spacing w:line="540" w:lineRule="exact"/>
        <w:ind w:firstLine="48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邮　　编：250400</w:t>
      </w:r>
    </w:p>
    <w:p w:rsidR="00280DB7" w:rsidRDefault="00D71169">
      <w:pPr>
        <w:widowControl/>
        <w:snapToGrid w:val="0"/>
        <w:spacing w:line="540" w:lineRule="exact"/>
        <w:ind w:firstLine="48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联系电话：0531―87880011，13854170168</w:t>
      </w:r>
    </w:p>
    <w:p w:rsidR="00280DB7" w:rsidRDefault="00D71169">
      <w:pPr>
        <w:widowControl/>
        <w:snapToGrid w:val="0"/>
        <w:spacing w:line="540" w:lineRule="exact"/>
        <w:ind w:firstLine="48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电子邮箱：pyxtzcj@126.com</w:t>
      </w:r>
    </w:p>
    <w:bookmarkEnd w:id="18"/>
    <w:p w:rsidR="00280DB7" w:rsidRDefault="00280DB7">
      <w:pPr>
        <w:spacing w:line="540" w:lineRule="exact"/>
        <w:rPr>
          <w:rFonts w:ascii="方正兰亭超细黑简体" w:eastAsia="方正兰亭超细黑简体" w:hAnsi="方正兰亭超细黑简体" w:cs="方正兰亭超细黑简体"/>
          <w:b/>
          <w:bCs/>
          <w:kern w:val="0"/>
          <w:sz w:val="32"/>
          <w:szCs w:val="32"/>
        </w:rPr>
      </w:pPr>
    </w:p>
    <w:p w:rsidR="00280DB7" w:rsidRDefault="00280DB7">
      <w:pPr>
        <w:spacing w:line="540" w:lineRule="exact"/>
        <w:rPr>
          <w:rFonts w:ascii="方正兰亭超细黑简体" w:eastAsia="方正兰亭超细黑简体" w:hAnsi="方正兰亭超细黑简体" w:cs="方正兰亭超细黑简体"/>
          <w:b/>
          <w:bCs/>
          <w:kern w:val="0"/>
          <w:sz w:val="32"/>
          <w:szCs w:val="32"/>
        </w:rPr>
      </w:pPr>
    </w:p>
    <w:p w:rsidR="00280DB7" w:rsidRDefault="00280DB7">
      <w:pPr>
        <w:spacing w:line="540" w:lineRule="exact"/>
        <w:rPr>
          <w:rFonts w:ascii="方正兰亭超细黑简体" w:eastAsia="方正兰亭超细黑简体" w:hAnsi="方正兰亭超细黑简体" w:cs="方正兰亭超细黑简体"/>
          <w:b/>
          <w:bCs/>
          <w:kern w:val="0"/>
          <w:sz w:val="32"/>
          <w:szCs w:val="32"/>
        </w:rPr>
      </w:pPr>
    </w:p>
    <w:p w:rsidR="00ED3787" w:rsidRDefault="00ED3787">
      <w:pPr>
        <w:widowControl/>
        <w:jc w:val="left"/>
        <w:rPr>
          <w:rFonts w:ascii="方正兰亭超细黑简体" w:eastAsia="方正兰亭超细黑简体" w:hAnsi="方正兰亭超细黑简体" w:cs="方正兰亭超细黑简体"/>
          <w:b/>
          <w:bCs/>
          <w:kern w:val="0"/>
          <w:sz w:val="32"/>
          <w:szCs w:val="32"/>
        </w:rPr>
      </w:pPr>
      <w:r>
        <w:rPr>
          <w:rFonts w:ascii="方正兰亭超细黑简体" w:eastAsia="方正兰亭超细黑简体" w:hAnsi="方正兰亭超细黑简体" w:cs="方正兰亭超细黑简体"/>
          <w:b/>
          <w:bCs/>
          <w:kern w:val="0"/>
          <w:sz w:val="32"/>
          <w:szCs w:val="32"/>
        </w:rPr>
        <w:br w:type="page"/>
      </w:r>
    </w:p>
    <w:p w:rsidR="00280DB7" w:rsidRDefault="00280DB7">
      <w:pPr>
        <w:spacing w:line="540" w:lineRule="exact"/>
        <w:rPr>
          <w:rFonts w:ascii="方正兰亭超细黑简体" w:eastAsia="方正兰亭超细黑简体" w:hAnsi="方正兰亭超细黑简体" w:cs="方正兰亭超细黑简体"/>
          <w:b/>
          <w:bCs/>
          <w:kern w:val="0"/>
          <w:sz w:val="32"/>
          <w:szCs w:val="32"/>
        </w:rPr>
      </w:pPr>
    </w:p>
    <w:p w:rsidR="00280DB7" w:rsidRPr="002C0CCD" w:rsidRDefault="00D71169" w:rsidP="002C0CCD">
      <w:pPr>
        <w:autoSpaceDE w:val="0"/>
        <w:spacing w:line="540" w:lineRule="exact"/>
        <w:jc w:val="center"/>
        <w:rPr>
          <w:rFonts w:asciiTheme="minorEastAsia" w:eastAsiaTheme="minorEastAsia" w:hAnsiTheme="minorEastAsia" w:cs="方正兰亭超细黑简体"/>
          <w:b/>
          <w:bCs/>
          <w:sz w:val="44"/>
          <w:szCs w:val="44"/>
        </w:rPr>
      </w:pPr>
      <w:r w:rsidRPr="002C0CCD">
        <w:rPr>
          <w:rFonts w:asciiTheme="minorEastAsia" w:eastAsiaTheme="minorEastAsia" w:hAnsiTheme="minorEastAsia" w:cs="方正兰亭超细黑简体" w:hint="eastAsia"/>
          <w:b/>
          <w:bCs/>
          <w:sz w:val="44"/>
          <w:szCs w:val="44"/>
        </w:rPr>
        <w:t>山东省工业技术研究院</w:t>
      </w:r>
    </w:p>
    <w:p w:rsidR="00280DB7" w:rsidRDefault="00280DB7">
      <w:pPr>
        <w:spacing w:line="540" w:lineRule="exact"/>
        <w:ind w:firstLineChars="200" w:firstLine="560"/>
        <w:rPr>
          <w:rFonts w:ascii="黑体" w:eastAsia="黑体" w:hAnsi="黑体"/>
          <w:sz w:val="28"/>
          <w:szCs w:val="28"/>
        </w:rPr>
      </w:pPr>
    </w:p>
    <w:p w:rsidR="00280DB7" w:rsidRDefault="00D71169">
      <w:pPr>
        <w:spacing w:line="540" w:lineRule="exact"/>
        <w:ind w:firstLineChars="200" w:firstLine="560"/>
        <w:rPr>
          <w:rFonts w:ascii="黑体" w:eastAsia="黑体" w:hAnsi="黑体"/>
          <w:sz w:val="28"/>
          <w:szCs w:val="28"/>
        </w:rPr>
      </w:pPr>
      <w:r>
        <w:rPr>
          <w:rFonts w:ascii="黑体" w:eastAsia="黑体" w:hAnsi="黑体" w:hint="eastAsia"/>
          <w:sz w:val="28"/>
          <w:szCs w:val="28"/>
        </w:rPr>
        <w:t>一</w:t>
      </w:r>
      <w:r>
        <w:rPr>
          <w:rFonts w:ascii="黑体" w:eastAsia="黑体" w:hAnsi="黑体"/>
          <w:sz w:val="28"/>
          <w:szCs w:val="28"/>
        </w:rPr>
        <w:t>、</w:t>
      </w:r>
      <w:r>
        <w:rPr>
          <w:rFonts w:ascii="黑体" w:eastAsia="黑体" w:hAnsi="黑体" w:hint="eastAsia"/>
          <w:sz w:val="28"/>
          <w:szCs w:val="28"/>
        </w:rPr>
        <w:t>山东省工业技术研究院介绍</w:t>
      </w:r>
    </w:p>
    <w:p w:rsidR="00280DB7" w:rsidRDefault="00D71169">
      <w:pPr>
        <w:spacing w:line="540" w:lineRule="exact"/>
        <w:ind w:firstLineChars="200" w:firstLine="560"/>
        <w:rPr>
          <w:rFonts w:ascii="仿宋_GB2312" w:eastAsia="仿宋_GB2312" w:hAnsi="仿宋" w:cs="仿宋"/>
          <w:sz w:val="28"/>
          <w:szCs w:val="28"/>
        </w:rPr>
      </w:pPr>
      <w:r>
        <w:rPr>
          <w:rFonts w:ascii="仿宋_GB2312" w:eastAsia="仿宋_GB2312" w:hAnsi="仿宋" w:cs="仿宋" w:hint="eastAsia"/>
          <w:sz w:val="28"/>
          <w:szCs w:val="28"/>
        </w:rPr>
        <w:t>山东省工业技术研究院（简称“山东工研院”）是由</w:t>
      </w:r>
      <w:r>
        <w:rPr>
          <w:rFonts w:ascii="仿宋_GB2312" w:eastAsia="仿宋_GB2312" w:hAnsi="仿宋" w:cs="仿宋"/>
          <w:sz w:val="28"/>
          <w:szCs w:val="28"/>
        </w:rPr>
        <w:t>济南市政府、山东大学</w:t>
      </w:r>
      <w:r>
        <w:rPr>
          <w:rFonts w:ascii="仿宋_GB2312" w:eastAsia="仿宋_GB2312" w:hAnsi="仿宋" w:cs="仿宋" w:hint="eastAsia"/>
          <w:sz w:val="28"/>
          <w:szCs w:val="28"/>
        </w:rPr>
        <w:t>共同举办，于2018年9月26日正式注册成为不纳入机构编制管理的事业单位法人，旨在</w:t>
      </w:r>
      <w:r>
        <w:rPr>
          <w:rFonts w:ascii="仿宋_GB2312" w:eastAsia="仿宋_GB2312" w:hAnsi="仿宋" w:cs="仿宋"/>
          <w:sz w:val="28"/>
          <w:szCs w:val="28"/>
        </w:rPr>
        <w:t>成为</w:t>
      </w:r>
      <w:r>
        <w:rPr>
          <w:rFonts w:ascii="仿宋_GB2312" w:eastAsia="仿宋_GB2312" w:hAnsi="仿宋" w:cs="仿宋" w:hint="eastAsia"/>
          <w:sz w:val="28"/>
          <w:szCs w:val="28"/>
        </w:rPr>
        <w:t>“聚焦</w:t>
      </w:r>
      <w:r>
        <w:rPr>
          <w:rFonts w:ascii="仿宋_GB2312" w:eastAsia="仿宋_GB2312" w:hAnsi="仿宋" w:cs="仿宋"/>
          <w:sz w:val="28"/>
          <w:szCs w:val="28"/>
        </w:rPr>
        <w:t>高新区、服务济南市、辐射山东省</w:t>
      </w:r>
      <w:r>
        <w:rPr>
          <w:rFonts w:ascii="仿宋_GB2312" w:eastAsia="仿宋_GB2312" w:hAnsi="仿宋" w:cs="仿宋" w:hint="eastAsia"/>
          <w:sz w:val="28"/>
          <w:szCs w:val="28"/>
        </w:rPr>
        <w:t>”</w:t>
      </w:r>
      <w:r>
        <w:rPr>
          <w:rFonts w:ascii="仿宋_GB2312" w:eastAsia="仿宋_GB2312" w:hAnsi="仿宋" w:cs="仿宋"/>
          <w:sz w:val="28"/>
          <w:szCs w:val="28"/>
        </w:rPr>
        <w:t>的</w:t>
      </w:r>
      <w:r>
        <w:rPr>
          <w:rFonts w:ascii="仿宋_GB2312" w:eastAsia="仿宋_GB2312" w:hAnsi="仿宋" w:cs="仿宋" w:hint="eastAsia"/>
          <w:sz w:val="28"/>
          <w:szCs w:val="28"/>
        </w:rPr>
        <w:t>国际一流新型研发机构。</w:t>
      </w:r>
    </w:p>
    <w:p w:rsidR="00280DB7" w:rsidRDefault="00D71169">
      <w:pPr>
        <w:spacing w:line="540" w:lineRule="exact"/>
        <w:ind w:firstLineChars="200" w:firstLine="560"/>
        <w:rPr>
          <w:rFonts w:ascii="楷体_GB2312" w:eastAsia="楷体_GB2312" w:hAnsi="仿宋"/>
          <w:sz w:val="28"/>
          <w:szCs w:val="28"/>
        </w:rPr>
      </w:pPr>
      <w:r>
        <w:rPr>
          <w:rFonts w:ascii="楷体_GB2312" w:eastAsia="楷体_GB2312" w:hAnsi="仿宋" w:hint="eastAsia"/>
          <w:sz w:val="28"/>
          <w:szCs w:val="28"/>
        </w:rPr>
        <w:t>（一）重点任务</w:t>
      </w:r>
    </w:p>
    <w:p w:rsidR="00280DB7" w:rsidRDefault="00D71169">
      <w:pPr>
        <w:spacing w:line="540" w:lineRule="exact"/>
        <w:ind w:firstLineChars="200" w:firstLine="560"/>
        <w:rPr>
          <w:rFonts w:ascii="仿宋_GB2312" w:eastAsia="仿宋_GB2312" w:hAnsi="仿宋" w:cs="仿宋"/>
          <w:sz w:val="28"/>
          <w:szCs w:val="28"/>
        </w:rPr>
      </w:pPr>
      <w:r>
        <w:rPr>
          <w:rFonts w:ascii="仿宋_GB2312" w:eastAsia="仿宋_GB2312" w:hAnsi="仿宋" w:cs="仿宋" w:hint="eastAsia"/>
          <w:sz w:val="28"/>
          <w:szCs w:val="28"/>
        </w:rPr>
        <w:t>山东</w:t>
      </w:r>
      <w:r>
        <w:rPr>
          <w:rFonts w:ascii="仿宋_GB2312" w:eastAsia="仿宋_GB2312" w:hAnsi="仿宋" w:cs="仿宋"/>
          <w:sz w:val="28"/>
          <w:szCs w:val="28"/>
        </w:rPr>
        <w:t>工研院</w:t>
      </w:r>
      <w:r>
        <w:rPr>
          <w:rFonts w:ascii="仿宋_GB2312" w:eastAsia="仿宋_GB2312" w:hAnsi="仿宋" w:cs="仿宋" w:hint="eastAsia"/>
          <w:sz w:val="28"/>
          <w:szCs w:val="28"/>
        </w:rPr>
        <w:t>立足</w:t>
      </w:r>
      <w:r>
        <w:rPr>
          <w:rFonts w:ascii="仿宋_GB2312" w:eastAsia="仿宋_GB2312" w:hAnsi="仿宋" w:cs="仿宋"/>
          <w:sz w:val="28"/>
          <w:szCs w:val="28"/>
        </w:rPr>
        <w:t>济南经济与产业发展优势</w:t>
      </w:r>
      <w:r>
        <w:rPr>
          <w:rFonts w:ascii="仿宋_GB2312" w:eastAsia="仿宋_GB2312" w:hAnsi="仿宋" w:cs="仿宋" w:hint="eastAsia"/>
          <w:sz w:val="28"/>
          <w:szCs w:val="28"/>
        </w:rPr>
        <w:t>，依托</w:t>
      </w:r>
      <w:r>
        <w:rPr>
          <w:rFonts w:ascii="仿宋_GB2312" w:eastAsia="仿宋_GB2312" w:hAnsi="仿宋" w:cs="仿宋"/>
          <w:sz w:val="28"/>
          <w:szCs w:val="28"/>
        </w:rPr>
        <w:t>山东大学</w:t>
      </w:r>
      <w:r>
        <w:rPr>
          <w:rFonts w:ascii="仿宋_GB2312" w:eastAsia="仿宋_GB2312" w:hAnsi="仿宋" w:cs="仿宋" w:hint="eastAsia"/>
          <w:sz w:val="28"/>
          <w:szCs w:val="28"/>
        </w:rPr>
        <w:t>联合</w:t>
      </w:r>
      <w:r>
        <w:rPr>
          <w:rFonts w:ascii="仿宋_GB2312" w:eastAsia="仿宋_GB2312" w:hAnsi="仿宋" w:cs="仿宋"/>
          <w:sz w:val="28"/>
          <w:szCs w:val="28"/>
        </w:rPr>
        <w:t>国内外高校院所</w:t>
      </w:r>
      <w:r>
        <w:rPr>
          <w:rFonts w:ascii="仿宋_GB2312" w:eastAsia="仿宋_GB2312" w:hAnsi="仿宋" w:cs="仿宋" w:hint="eastAsia"/>
          <w:sz w:val="28"/>
          <w:szCs w:val="28"/>
        </w:rPr>
        <w:t>、研发</w:t>
      </w:r>
      <w:r>
        <w:rPr>
          <w:rFonts w:ascii="仿宋_GB2312" w:eastAsia="仿宋_GB2312" w:hAnsi="仿宋" w:cs="仿宋"/>
          <w:sz w:val="28"/>
          <w:szCs w:val="28"/>
        </w:rPr>
        <w:t>单位、企业优势力量</w:t>
      </w:r>
      <w:r>
        <w:rPr>
          <w:rFonts w:ascii="仿宋_GB2312" w:eastAsia="仿宋_GB2312" w:hAnsi="仿宋" w:cs="仿宋" w:hint="eastAsia"/>
          <w:sz w:val="28"/>
          <w:szCs w:val="28"/>
        </w:rPr>
        <w:t>，构建技术研发</w:t>
      </w:r>
      <w:r>
        <w:rPr>
          <w:rFonts w:ascii="仿宋_GB2312" w:eastAsia="仿宋_GB2312" w:hAnsi="仿宋" w:cs="仿宋"/>
          <w:sz w:val="28"/>
          <w:szCs w:val="28"/>
        </w:rPr>
        <w:t>、成果转化、科技服务和产业孵化于一体的</w:t>
      </w:r>
      <w:r>
        <w:rPr>
          <w:rFonts w:ascii="仿宋_GB2312" w:eastAsia="仿宋_GB2312" w:hAnsi="仿宋" w:cs="仿宋" w:hint="eastAsia"/>
          <w:sz w:val="28"/>
          <w:szCs w:val="28"/>
        </w:rPr>
        <w:t>协同</w:t>
      </w:r>
      <w:r>
        <w:rPr>
          <w:rFonts w:ascii="仿宋_GB2312" w:eastAsia="仿宋_GB2312" w:hAnsi="仿宋" w:cs="仿宋"/>
          <w:sz w:val="28"/>
          <w:szCs w:val="28"/>
        </w:rPr>
        <w:t>创新生态系统</w:t>
      </w:r>
      <w:r>
        <w:rPr>
          <w:rFonts w:ascii="仿宋_GB2312" w:eastAsia="仿宋_GB2312" w:hAnsi="仿宋" w:cs="仿宋" w:hint="eastAsia"/>
          <w:sz w:val="28"/>
          <w:szCs w:val="28"/>
        </w:rPr>
        <w:t>，支撑济南乃至</w:t>
      </w:r>
      <w:r>
        <w:rPr>
          <w:rFonts w:ascii="仿宋_GB2312" w:eastAsia="仿宋_GB2312" w:hAnsi="仿宋" w:cs="仿宋"/>
          <w:sz w:val="28"/>
          <w:szCs w:val="28"/>
        </w:rPr>
        <w:t>全省经济社会发展。</w:t>
      </w:r>
    </w:p>
    <w:p w:rsidR="00280DB7" w:rsidRDefault="00D71169">
      <w:pPr>
        <w:spacing w:line="540" w:lineRule="exact"/>
        <w:ind w:firstLineChars="200" w:firstLine="560"/>
        <w:rPr>
          <w:rFonts w:ascii="楷体_GB2312" w:eastAsia="楷体_GB2312" w:hAnsi="仿宋"/>
          <w:sz w:val="28"/>
          <w:szCs w:val="28"/>
        </w:rPr>
      </w:pPr>
      <w:r>
        <w:rPr>
          <w:rFonts w:ascii="楷体_GB2312" w:eastAsia="楷体_GB2312" w:hAnsi="仿宋" w:hint="eastAsia"/>
          <w:sz w:val="28"/>
          <w:szCs w:val="28"/>
        </w:rPr>
        <w:t>（二）载体情况</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山东工研院承接三大载体，由济南高新区负责承建，分别是工研院总部、科研孵化基地、产业发展基地。</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工研院总部位于济南高新区中心区，总面积约1万平方米，2019年计划投入使用，主要承载工研院创新中心、高端产业化、本部办公、形象展示等项目，打造工研院的核心形象。</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科研孵化基地位于山东大学千佛山校区，基地一期（4.4万平米）已于2017年10月正式启用，二期（3.2万平米）已于2018年10月16日顺利封顶，2019年将全面投入使用，打造山东工研院的创新中心。</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产业发展基地位于齐鲁创新谷，一期占地95亩，建筑面积18万平米，2019年下半年将投入使用；二期占地750亩，建筑面积80万平米，项目于2018年启动，按照孵化器+加速器+科技产业园+配套，打造山东工研院的人才高地、产业高地。</w:t>
      </w:r>
    </w:p>
    <w:p w:rsidR="00280DB7" w:rsidRDefault="00D71169">
      <w:pPr>
        <w:spacing w:line="540" w:lineRule="exact"/>
        <w:ind w:firstLineChars="200" w:firstLine="560"/>
        <w:rPr>
          <w:rFonts w:ascii="楷体_GB2312" w:eastAsia="楷体_GB2312" w:hAnsi="仿宋"/>
          <w:sz w:val="28"/>
          <w:szCs w:val="28"/>
        </w:rPr>
      </w:pPr>
      <w:r>
        <w:rPr>
          <w:rFonts w:ascii="楷体_GB2312" w:eastAsia="楷体_GB2312" w:hAnsi="仿宋" w:hint="eastAsia"/>
          <w:sz w:val="28"/>
          <w:szCs w:val="28"/>
        </w:rPr>
        <w:t>（三）金融支撑</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1.济南市设立重大平台专项经费定向扶持山东工研院发展，每年不少于1个亿，连续扶持5年，2018年首批经费已到位。</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2.山东工研院孵化、引进企业形成税收贡献中，每年地方财政留存部分提取一定额度定向支持山东工研院发展。</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3.山东工研院股权投资基金合伙企业于2016年11月注册，首期1亿，力争5年内形成近10亿规模的股权基金。</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4.济南高新区联合社会资本共同出资设立总规模100亿元的济南高新区股权投资基金。</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5.高新区人才优选基金，每年1000万元主要投资扶持高新区内人才聚集性初创企业。</w:t>
      </w:r>
    </w:p>
    <w:p w:rsidR="00280DB7" w:rsidRDefault="00D71169">
      <w:pPr>
        <w:spacing w:line="540" w:lineRule="exact"/>
        <w:ind w:firstLineChars="200" w:firstLine="560"/>
        <w:rPr>
          <w:rFonts w:ascii="楷体_GB2312" w:eastAsia="楷体_GB2312" w:hAnsi="仿宋"/>
          <w:sz w:val="28"/>
          <w:szCs w:val="28"/>
        </w:rPr>
      </w:pPr>
      <w:r>
        <w:rPr>
          <w:rFonts w:ascii="楷体_GB2312" w:eastAsia="楷体_GB2312" w:hAnsi="仿宋" w:hint="eastAsia"/>
          <w:sz w:val="28"/>
          <w:szCs w:val="28"/>
        </w:rPr>
        <w:t>（四）发展</w:t>
      </w:r>
      <w:r>
        <w:rPr>
          <w:rFonts w:ascii="楷体_GB2312" w:eastAsia="楷体_GB2312" w:hAnsi="仿宋"/>
          <w:sz w:val="28"/>
          <w:szCs w:val="28"/>
        </w:rPr>
        <w:t>基础</w:t>
      </w:r>
    </w:p>
    <w:p w:rsidR="00280DB7" w:rsidRDefault="00D71169">
      <w:pPr>
        <w:spacing w:line="540" w:lineRule="exact"/>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sz w:val="28"/>
          <w:szCs w:val="28"/>
        </w:rPr>
        <w:t>组建创新中心：</w:t>
      </w:r>
      <w:r>
        <w:rPr>
          <w:rFonts w:ascii="仿宋_GB2312" w:eastAsia="仿宋_GB2312" w:hAnsi="仿宋_GB2312" w:cs="仿宋_GB2312" w:hint="eastAsia"/>
          <w:sz w:val="28"/>
          <w:szCs w:val="28"/>
        </w:rPr>
        <w:t>山东工研院首批揭牌成立了晶体纤维协同创新中心、机器人与智能装备协同创新中心、宽禁带半导体协同创新中心、地下工程灾害预报及控制协同创新中心、脑科学协同创新中心，2018年新筹建了海绵城市、高效空冷、新药创制、核电装备、智能健康信息五个领域的协同创新中心，支撑济南市重大关键技术的研发。</w:t>
      </w:r>
    </w:p>
    <w:p w:rsidR="00280DB7" w:rsidRDefault="00D71169">
      <w:pPr>
        <w:spacing w:line="540" w:lineRule="exact"/>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sz w:val="28"/>
          <w:szCs w:val="28"/>
        </w:rPr>
        <w:t>开展成果转化：</w:t>
      </w:r>
      <w:r>
        <w:rPr>
          <w:rFonts w:ascii="仿宋_GB2312" w:eastAsia="仿宋_GB2312" w:hAnsi="仿宋_GB2312" w:cs="仿宋_GB2312" w:hint="eastAsia"/>
          <w:sz w:val="28"/>
          <w:szCs w:val="28"/>
        </w:rPr>
        <w:t>山东工研院坚持项目导向、需求导向和产业化方向，推动了隧道掘进机施工环境不良地质超前预报、高端半导体光器件、两极温域绝热材料等十多项高科技、高质量、市场前景广阔的项目在济南高新区落地并产业化，其中氧德艾普公司的氧化锆材料已经量产，2018年产值达3亿元以上；地下工程超前地质预报项目促成了校企多领域合作，生产出济南自己的“盾构机”，目前共有16台交付使用；中芯光电、和世智能等多家高科技公司已开展经营。</w:t>
      </w:r>
    </w:p>
    <w:p w:rsidR="00280DB7" w:rsidRDefault="00D71169">
      <w:pPr>
        <w:spacing w:line="540" w:lineRule="exact"/>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sz w:val="28"/>
          <w:szCs w:val="28"/>
        </w:rPr>
        <w:t>引进人才</w:t>
      </w:r>
      <w:r>
        <w:rPr>
          <w:rFonts w:ascii="仿宋_GB2312" w:eastAsia="仿宋_GB2312" w:hAnsi="仿宋_GB2312" w:cs="仿宋_GB2312" w:hint="eastAsia"/>
          <w:sz w:val="28"/>
          <w:szCs w:val="28"/>
        </w:rPr>
        <w:t>：引进英国诺丁汉大学、曼彻斯特大学、索尔弗德大学等海外人才5名，入选济南5150人才1名。</w:t>
      </w:r>
    </w:p>
    <w:p w:rsidR="00280DB7" w:rsidRDefault="00D71169">
      <w:pPr>
        <w:spacing w:line="540" w:lineRule="exact"/>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sz w:val="28"/>
          <w:szCs w:val="28"/>
        </w:rPr>
        <w:t>引进中介机构：</w:t>
      </w:r>
      <w:r>
        <w:rPr>
          <w:rFonts w:ascii="仿宋_GB2312" w:eastAsia="仿宋_GB2312" w:hAnsi="仿宋_GB2312" w:cs="仿宋_GB2312" w:hint="eastAsia"/>
          <w:sz w:val="28"/>
          <w:szCs w:val="28"/>
        </w:rPr>
        <w:t>引进中国技术交易所、浙江大学济南技术转移中心、齐鲁大学科技园等5家技术转移机构，推</w:t>
      </w:r>
      <w:r>
        <w:rPr>
          <w:rFonts w:ascii="仿宋_GB2312" w:eastAsia="仿宋_GB2312" w:hAnsi="仿宋_GB2312" w:cs="仿宋_GB2312" w:hint="eastAsia"/>
          <w:color w:val="000000" w:themeColor="text1"/>
          <w:sz w:val="28"/>
          <w:szCs w:val="28"/>
        </w:rPr>
        <w:t>动建设山东省技术转移联盟和济南市军民融合促进协会，技术转移资源集聚区和驻鲁高校成果转化基地效应彰显</w:t>
      </w:r>
      <w:r>
        <w:rPr>
          <w:rFonts w:ascii="仿宋_GB2312" w:eastAsia="仿宋_GB2312" w:hAnsi="仿宋_GB2312" w:cs="仿宋_GB2312" w:hint="eastAsia"/>
          <w:sz w:val="28"/>
          <w:szCs w:val="28"/>
        </w:rPr>
        <w:t>。</w:t>
      </w:r>
    </w:p>
    <w:p w:rsidR="00280DB7" w:rsidRDefault="00D71169">
      <w:pPr>
        <w:spacing w:line="540" w:lineRule="exact"/>
        <w:ind w:firstLineChars="200" w:firstLine="560"/>
        <w:rPr>
          <w:rFonts w:ascii="黑体" w:eastAsia="黑体" w:hAnsi="黑体"/>
          <w:sz w:val="28"/>
          <w:szCs w:val="28"/>
        </w:rPr>
      </w:pPr>
      <w:r>
        <w:rPr>
          <w:rFonts w:ascii="黑体" w:eastAsia="黑体" w:hAnsi="黑体" w:hint="eastAsia"/>
          <w:sz w:val="28"/>
          <w:szCs w:val="28"/>
        </w:rPr>
        <w:t>四</w:t>
      </w:r>
      <w:r>
        <w:rPr>
          <w:rFonts w:ascii="黑体" w:eastAsia="黑体" w:hAnsi="黑体"/>
          <w:sz w:val="28"/>
          <w:szCs w:val="28"/>
        </w:rPr>
        <w:t>、</w:t>
      </w:r>
      <w:r>
        <w:rPr>
          <w:rFonts w:ascii="黑体" w:eastAsia="黑体" w:hAnsi="黑体" w:hint="eastAsia"/>
          <w:sz w:val="28"/>
          <w:szCs w:val="28"/>
        </w:rPr>
        <w:t>招引目标</w:t>
      </w:r>
    </w:p>
    <w:p w:rsidR="00280DB7" w:rsidRDefault="00D71169">
      <w:pPr>
        <w:spacing w:line="540" w:lineRule="exact"/>
        <w:ind w:firstLineChars="200" w:firstLine="560"/>
        <w:rPr>
          <w:rFonts w:ascii="仿宋_GB2312" w:eastAsia="仿宋_GB2312" w:hAnsi="仿宋" w:cs="仿宋"/>
          <w:sz w:val="28"/>
          <w:szCs w:val="28"/>
        </w:rPr>
      </w:pPr>
      <w:r>
        <w:rPr>
          <w:rFonts w:ascii="仿宋_GB2312" w:eastAsia="仿宋_GB2312" w:hAnsi="仿宋" w:cs="仿宋" w:hint="eastAsia"/>
          <w:sz w:val="28"/>
          <w:szCs w:val="28"/>
        </w:rPr>
        <w:t>山东</w:t>
      </w:r>
      <w:r>
        <w:rPr>
          <w:rFonts w:ascii="仿宋_GB2312" w:eastAsia="仿宋_GB2312" w:hAnsi="仿宋" w:cs="仿宋"/>
          <w:sz w:val="28"/>
          <w:szCs w:val="28"/>
        </w:rPr>
        <w:t>工研院</w:t>
      </w:r>
      <w:r>
        <w:rPr>
          <w:rFonts w:ascii="仿宋_GB2312" w:eastAsia="仿宋_GB2312" w:hAnsi="仿宋" w:cs="仿宋" w:hint="eastAsia"/>
          <w:sz w:val="28"/>
          <w:szCs w:val="28"/>
        </w:rPr>
        <w:t>面向济南</w:t>
      </w:r>
      <w:r>
        <w:rPr>
          <w:rFonts w:ascii="仿宋_GB2312" w:eastAsia="仿宋_GB2312" w:hAnsi="仿宋" w:cs="仿宋"/>
          <w:sz w:val="28"/>
          <w:szCs w:val="28"/>
        </w:rPr>
        <w:t>十大千亿产业需求，</w:t>
      </w:r>
      <w:r>
        <w:rPr>
          <w:rFonts w:ascii="仿宋_GB2312" w:eastAsia="仿宋_GB2312" w:hAnsi="仿宋" w:cs="仿宋" w:hint="eastAsia"/>
          <w:sz w:val="28"/>
          <w:szCs w:val="28"/>
        </w:rPr>
        <w:t>立足高新区</w:t>
      </w:r>
      <w:r>
        <w:rPr>
          <w:rFonts w:ascii="仿宋_GB2312" w:eastAsia="仿宋_GB2312" w:hAnsi="仿宋" w:cs="仿宋"/>
          <w:sz w:val="28"/>
          <w:szCs w:val="28"/>
        </w:rPr>
        <w:t>电子信息、生物医药、</w:t>
      </w:r>
      <w:r>
        <w:rPr>
          <w:rFonts w:ascii="仿宋_GB2312" w:eastAsia="仿宋_GB2312" w:hAnsi="仿宋" w:cs="仿宋" w:hint="eastAsia"/>
          <w:sz w:val="28"/>
          <w:szCs w:val="28"/>
        </w:rPr>
        <w:t>智能制造</w:t>
      </w:r>
      <w:r>
        <w:rPr>
          <w:rFonts w:ascii="仿宋_GB2312" w:eastAsia="仿宋_GB2312" w:hAnsi="仿宋" w:cs="仿宋"/>
          <w:sz w:val="28"/>
          <w:szCs w:val="28"/>
        </w:rPr>
        <w:t>、大数据四大</w:t>
      </w:r>
      <w:r>
        <w:rPr>
          <w:rFonts w:ascii="仿宋_GB2312" w:eastAsia="仿宋_GB2312" w:hAnsi="仿宋" w:cs="仿宋" w:hint="eastAsia"/>
          <w:sz w:val="28"/>
          <w:szCs w:val="28"/>
        </w:rPr>
        <w:t>主导</w:t>
      </w:r>
      <w:r>
        <w:rPr>
          <w:rFonts w:ascii="仿宋_GB2312" w:eastAsia="仿宋_GB2312" w:hAnsi="仿宋" w:cs="仿宋"/>
          <w:sz w:val="28"/>
          <w:szCs w:val="28"/>
        </w:rPr>
        <w:t>产业，</w:t>
      </w:r>
      <w:r>
        <w:rPr>
          <w:rFonts w:ascii="仿宋_GB2312" w:eastAsia="仿宋_GB2312" w:hAnsi="仿宋" w:cs="仿宋" w:hint="eastAsia"/>
          <w:sz w:val="28"/>
          <w:szCs w:val="28"/>
        </w:rPr>
        <w:t>着力</w:t>
      </w:r>
      <w:r>
        <w:rPr>
          <w:rFonts w:ascii="仿宋_GB2312" w:eastAsia="仿宋_GB2312" w:hAnsi="仿宋" w:cs="仿宋"/>
          <w:sz w:val="28"/>
          <w:szCs w:val="28"/>
        </w:rPr>
        <w:t>引进大院大所、研发总部、创新创业团队，</w:t>
      </w:r>
      <w:r>
        <w:rPr>
          <w:rFonts w:ascii="仿宋_GB2312" w:eastAsia="仿宋_GB2312" w:hAnsi="仿宋" w:cs="仿宋" w:hint="eastAsia"/>
          <w:sz w:val="28"/>
          <w:szCs w:val="28"/>
        </w:rPr>
        <w:t>建设</w:t>
      </w:r>
      <w:r>
        <w:rPr>
          <w:rFonts w:ascii="仿宋_GB2312" w:eastAsia="仿宋_GB2312" w:hAnsi="仿宋" w:cs="仿宋"/>
          <w:sz w:val="28"/>
          <w:szCs w:val="28"/>
        </w:rPr>
        <w:t>创新转化平台，</w:t>
      </w:r>
      <w:r>
        <w:rPr>
          <w:rFonts w:ascii="仿宋_GB2312" w:eastAsia="仿宋_GB2312" w:hAnsi="仿宋" w:cs="仿宋" w:hint="eastAsia"/>
          <w:sz w:val="28"/>
          <w:szCs w:val="28"/>
        </w:rPr>
        <w:t>转移转化</w:t>
      </w:r>
      <w:r>
        <w:rPr>
          <w:rFonts w:ascii="仿宋_GB2312" w:eastAsia="仿宋_GB2312" w:hAnsi="仿宋" w:cs="仿宋"/>
          <w:sz w:val="28"/>
          <w:szCs w:val="28"/>
        </w:rPr>
        <w:t>前沿技术成果</w:t>
      </w:r>
      <w:r>
        <w:rPr>
          <w:rFonts w:ascii="仿宋_GB2312" w:eastAsia="仿宋_GB2312" w:hAnsi="仿宋" w:cs="仿宋" w:hint="eastAsia"/>
          <w:sz w:val="28"/>
          <w:szCs w:val="28"/>
        </w:rPr>
        <w:t>，</w:t>
      </w:r>
      <w:r>
        <w:rPr>
          <w:rFonts w:ascii="仿宋_GB2312" w:eastAsia="仿宋_GB2312" w:hAnsi="仿宋" w:cs="仿宋"/>
          <w:sz w:val="28"/>
          <w:szCs w:val="28"/>
        </w:rPr>
        <w:t>孵化</w:t>
      </w:r>
      <w:r>
        <w:rPr>
          <w:rFonts w:ascii="仿宋_GB2312" w:eastAsia="仿宋_GB2312" w:hAnsi="仿宋" w:cs="仿宋" w:hint="eastAsia"/>
          <w:sz w:val="28"/>
          <w:szCs w:val="28"/>
        </w:rPr>
        <w:t>落地</w:t>
      </w:r>
      <w:r>
        <w:rPr>
          <w:rFonts w:ascii="仿宋_GB2312" w:eastAsia="仿宋_GB2312" w:hAnsi="仿宋" w:cs="仿宋"/>
          <w:sz w:val="28"/>
          <w:szCs w:val="28"/>
        </w:rPr>
        <w:t>科技型项目。</w:t>
      </w:r>
    </w:p>
    <w:p w:rsidR="00280DB7" w:rsidRDefault="00D71169">
      <w:pPr>
        <w:spacing w:line="540" w:lineRule="exact"/>
        <w:ind w:firstLineChars="200" w:firstLine="560"/>
        <w:rPr>
          <w:rFonts w:ascii="黑体" w:eastAsia="黑体" w:hAnsi="黑体"/>
          <w:sz w:val="28"/>
          <w:szCs w:val="28"/>
        </w:rPr>
      </w:pPr>
      <w:r>
        <w:rPr>
          <w:rFonts w:ascii="黑体" w:eastAsia="黑体" w:hAnsi="黑体" w:hint="eastAsia"/>
          <w:sz w:val="28"/>
          <w:szCs w:val="28"/>
        </w:rPr>
        <w:t>五</w:t>
      </w:r>
      <w:r>
        <w:rPr>
          <w:rFonts w:ascii="黑体" w:eastAsia="黑体" w:hAnsi="黑体"/>
          <w:sz w:val="28"/>
          <w:szCs w:val="28"/>
        </w:rPr>
        <w:t>、</w:t>
      </w:r>
      <w:r>
        <w:rPr>
          <w:rFonts w:ascii="黑体" w:eastAsia="黑体" w:hAnsi="黑体" w:hint="eastAsia"/>
          <w:sz w:val="28"/>
          <w:szCs w:val="28"/>
        </w:rPr>
        <w:t>政策及</w:t>
      </w:r>
      <w:r>
        <w:rPr>
          <w:rFonts w:ascii="黑体" w:eastAsia="黑体" w:hAnsi="黑体"/>
          <w:sz w:val="28"/>
          <w:szCs w:val="28"/>
        </w:rPr>
        <w:t>服务</w:t>
      </w:r>
    </w:p>
    <w:p w:rsidR="00280DB7" w:rsidRDefault="00D71169">
      <w:pPr>
        <w:spacing w:line="540" w:lineRule="exact"/>
        <w:ind w:firstLineChars="200" w:firstLine="560"/>
        <w:rPr>
          <w:rFonts w:ascii="楷体_GB2312" w:eastAsia="楷体_GB2312" w:hAnsi="仿宋"/>
          <w:sz w:val="28"/>
          <w:szCs w:val="28"/>
        </w:rPr>
      </w:pPr>
      <w:r>
        <w:rPr>
          <w:rFonts w:ascii="楷体_GB2312" w:eastAsia="楷体_GB2312" w:hAnsi="仿宋" w:hint="eastAsia"/>
          <w:sz w:val="28"/>
          <w:szCs w:val="28"/>
        </w:rPr>
        <w:t>（一）扶持政策</w:t>
      </w:r>
    </w:p>
    <w:p w:rsidR="00280DB7" w:rsidRDefault="00D71169">
      <w:pPr>
        <w:spacing w:line="540" w:lineRule="exact"/>
        <w:ind w:firstLineChars="200" w:firstLine="560"/>
        <w:rPr>
          <w:rFonts w:ascii="仿宋_GB2312" w:eastAsia="仿宋_GB2312" w:hAnsi="仿宋" w:cs="仿宋"/>
          <w:sz w:val="28"/>
          <w:szCs w:val="28"/>
        </w:rPr>
      </w:pPr>
      <w:r>
        <w:rPr>
          <w:rFonts w:ascii="仿宋_GB2312" w:eastAsia="仿宋_GB2312" w:hAnsi="仿宋" w:cs="仿宋" w:hint="eastAsia"/>
          <w:sz w:val="28"/>
          <w:szCs w:val="28"/>
        </w:rPr>
        <w:t>山东工研院入驻</w:t>
      </w:r>
      <w:r>
        <w:rPr>
          <w:rFonts w:ascii="仿宋_GB2312" w:eastAsia="仿宋_GB2312" w:hAnsi="仿宋" w:cs="仿宋"/>
          <w:sz w:val="28"/>
          <w:szCs w:val="28"/>
        </w:rPr>
        <w:t>项目、企业可享受</w:t>
      </w:r>
      <w:r>
        <w:rPr>
          <w:rFonts w:ascii="仿宋_GB2312" w:eastAsia="仿宋_GB2312" w:hAnsi="仿宋" w:cs="仿宋" w:hint="eastAsia"/>
          <w:sz w:val="28"/>
          <w:szCs w:val="28"/>
        </w:rPr>
        <w:t>山东省</w:t>
      </w:r>
      <w:r>
        <w:rPr>
          <w:rFonts w:ascii="仿宋_GB2312" w:eastAsia="仿宋_GB2312" w:hAnsi="仿宋" w:cs="仿宋"/>
          <w:sz w:val="28"/>
          <w:szCs w:val="28"/>
        </w:rPr>
        <w:t>、济南市、高新区对应的产业</w:t>
      </w:r>
      <w:r>
        <w:rPr>
          <w:rFonts w:ascii="仿宋_GB2312" w:eastAsia="仿宋_GB2312" w:hAnsi="仿宋" w:cs="仿宋" w:hint="eastAsia"/>
          <w:sz w:val="28"/>
          <w:szCs w:val="28"/>
        </w:rPr>
        <w:t>发展和</w:t>
      </w:r>
      <w:r>
        <w:rPr>
          <w:rFonts w:ascii="仿宋_GB2312" w:eastAsia="仿宋_GB2312" w:hAnsi="仿宋" w:cs="仿宋"/>
          <w:sz w:val="28"/>
          <w:szCs w:val="28"/>
        </w:rPr>
        <w:t>孵化企业政策</w:t>
      </w:r>
      <w:r>
        <w:rPr>
          <w:rFonts w:ascii="仿宋_GB2312" w:eastAsia="仿宋_GB2312" w:hAnsi="仿宋" w:cs="仿宋" w:hint="eastAsia"/>
          <w:sz w:val="28"/>
          <w:szCs w:val="28"/>
        </w:rPr>
        <w:t>。</w:t>
      </w:r>
    </w:p>
    <w:p w:rsidR="00280DB7" w:rsidRDefault="00D71169">
      <w:pPr>
        <w:spacing w:line="540" w:lineRule="exact"/>
        <w:ind w:firstLineChars="200" w:firstLine="560"/>
        <w:rPr>
          <w:rFonts w:ascii="仿宋_GB2312" w:eastAsia="仿宋_GB2312" w:hAnsi="仿宋" w:cs="仿宋"/>
          <w:sz w:val="28"/>
          <w:szCs w:val="28"/>
        </w:rPr>
      </w:pPr>
      <w:r>
        <w:rPr>
          <w:rFonts w:ascii="仿宋_GB2312" w:eastAsia="仿宋_GB2312" w:hAnsi="仿宋" w:cs="仿宋" w:hint="eastAsia"/>
          <w:sz w:val="28"/>
          <w:szCs w:val="28"/>
        </w:rPr>
        <w:t>入驻</w:t>
      </w:r>
      <w:r>
        <w:rPr>
          <w:rFonts w:ascii="仿宋_GB2312" w:eastAsia="仿宋_GB2312" w:hAnsi="仿宋" w:cs="仿宋"/>
          <w:sz w:val="28"/>
          <w:szCs w:val="28"/>
        </w:rPr>
        <w:t>人才</w:t>
      </w:r>
      <w:r>
        <w:rPr>
          <w:rFonts w:ascii="仿宋_GB2312" w:eastAsia="仿宋_GB2312" w:hAnsi="仿宋" w:cs="仿宋" w:hint="eastAsia"/>
          <w:sz w:val="28"/>
          <w:szCs w:val="28"/>
        </w:rPr>
        <w:t>可享受</w:t>
      </w:r>
      <w:r>
        <w:rPr>
          <w:rFonts w:ascii="仿宋_GB2312" w:eastAsia="仿宋_GB2312" w:hAnsi="仿宋" w:cs="仿宋"/>
          <w:sz w:val="28"/>
          <w:szCs w:val="28"/>
        </w:rPr>
        <w:t>济南市</w:t>
      </w:r>
      <w:r>
        <w:rPr>
          <w:rFonts w:ascii="仿宋_GB2312" w:eastAsia="仿宋_GB2312" w:hAnsi="仿宋" w:cs="仿宋" w:hint="eastAsia"/>
          <w:sz w:val="28"/>
          <w:szCs w:val="28"/>
        </w:rPr>
        <w:t>“</w:t>
      </w:r>
      <w:r>
        <w:rPr>
          <w:rFonts w:ascii="仿宋_GB2312" w:eastAsia="仿宋_GB2312" w:hAnsi="仿宋" w:cs="仿宋"/>
          <w:sz w:val="28"/>
          <w:szCs w:val="28"/>
        </w:rPr>
        <w:t>高校</w:t>
      </w:r>
      <w:r>
        <w:rPr>
          <w:rFonts w:ascii="仿宋_GB2312" w:eastAsia="仿宋_GB2312" w:hAnsi="仿宋" w:cs="仿宋" w:hint="eastAsia"/>
          <w:sz w:val="28"/>
          <w:szCs w:val="28"/>
        </w:rPr>
        <w:t>20条”</w:t>
      </w:r>
      <w:r>
        <w:rPr>
          <w:rFonts w:ascii="仿宋_GB2312" w:eastAsia="仿宋_GB2312" w:hAnsi="仿宋" w:cs="仿宋"/>
          <w:sz w:val="28"/>
          <w:szCs w:val="28"/>
        </w:rPr>
        <w:t>、</w:t>
      </w:r>
      <w:r>
        <w:rPr>
          <w:rFonts w:ascii="仿宋_GB2312" w:eastAsia="仿宋_GB2312" w:hAnsi="仿宋" w:cs="仿宋" w:hint="eastAsia"/>
          <w:sz w:val="28"/>
          <w:szCs w:val="28"/>
        </w:rPr>
        <w:t>“</w:t>
      </w:r>
      <w:r>
        <w:rPr>
          <w:rFonts w:ascii="仿宋_GB2312" w:eastAsia="仿宋_GB2312" w:hAnsi="仿宋" w:cs="仿宋"/>
          <w:sz w:val="28"/>
          <w:szCs w:val="28"/>
        </w:rPr>
        <w:t>人才新政</w:t>
      </w:r>
      <w:r>
        <w:rPr>
          <w:rFonts w:ascii="仿宋_GB2312" w:eastAsia="仿宋_GB2312" w:hAnsi="仿宋" w:cs="仿宋" w:hint="eastAsia"/>
          <w:sz w:val="28"/>
          <w:szCs w:val="28"/>
        </w:rPr>
        <w:t>30条”</w:t>
      </w:r>
      <w:r>
        <w:rPr>
          <w:rFonts w:ascii="仿宋_GB2312" w:eastAsia="仿宋_GB2312" w:hAnsi="仿宋" w:cs="仿宋"/>
          <w:sz w:val="28"/>
          <w:szCs w:val="28"/>
        </w:rPr>
        <w:t>及</w:t>
      </w:r>
      <w:r>
        <w:rPr>
          <w:rFonts w:ascii="仿宋_GB2312" w:eastAsia="仿宋_GB2312" w:hAnsi="仿宋" w:cs="仿宋" w:hint="eastAsia"/>
          <w:sz w:val="28"/>
          <w:szCs w:val="28"/>
        </w:rPr>
        <w:t>“</w:t>
      </w:r>
      <w:r>
        <w:rPr>
          <w:rFonts w:ascii="仿宋_GB2312" w:eastAsia="仿宋_GB2312" w:hAnsi="仿宋" w:cs="仿宋"/>
          <w:sz w:val="28"/>
          <w:szCs w:val="28"/>
        </w:rPr>
        <w:t>高新区聚人才</w:t>
      </w:r>
      <w:r>
        <w:rPr>
          <w:rFonts w:ascii="仿宋_GB2312" w:eastAsia="仿宋_GB2312" w:hAnsi="仿宋" w:cs="仿宋" w:hint="eastAsia"/>
          <w:sz w:val="28"/>
          <w:szCs w:val="28"/>
        </w:rPr>
        <w:t>20条”的</w:t>
      </w:r>
      <w:r>
        <w:rPr>
          <w:rFonts w:ascii="仿宋_GB2312" w:eastAsia="仿宋_GB2312" w:hAnsi="仿宋" w:cs="仿宋"/>
          <w:sz w:val="28"/>
          <w:szCs w:val="28"/>
        </w:rPr>
        <w:t>扶持政策，并</w:t>
      </w:r>
      <w:r>
        <w:rPr>
          <w:rFonts w:ascii="仿宋_GB2312" w:eastAsia="仿宋_GB2312" w:hAnsi="仿宋" w:cs="仿宋" w:hint="eastAsia"/>
          <w:sz w:val="28"/>
          <w:szCs w:val="28"/>
        </w:rPr>
        <w:t>结合自身情况申请</w:t>
      </w:r>
      <w:r>
        <w:rPr>
          <w:rFonts w:ascii="仿宋_GB2312" w:eastAsia="仿宋_GB2312" w:hAnsi="仿宋" w:cs="仿宋"/>
          <w:sz w:val="28"/>
          <w:szCs w:val="28"/>
        </w:rPr>
        <w:t>国家</w:t>
      </w:r>
      <w:r>
        <w:rPr>
          <w:rFonts w:ascii="仿宋_GB2312" w:eastAsia="仿宋_GB2312" w:hAnsi="仿宋" w:cs="仿宋"/>
          <w:sz w:val="28"/>
          <w:szCs w:val="28"/>
        </w:rPr>
        <w:t>“</w:t>
      </w:r>
      <w:r>
        <w:rPr>
          <w:rFonts w:ascii="仿宋_GB2312" w:eastAsia="仿宋_GB2312" w:hAnsi="仿宋" w:cs="仿宋" w:hint="eastAsia"/>
          <w:sz w:val="28"/>
          <w:szCs w:val="28"/>
        </w:rPr>
        <w:t>千人计划</w:t>
      </w:r>
      <w:r>
        <w:rPr>
          <w:rFonts w:ascii="仿宋_GB2312" w:eastAsia="仿宋_GB2312" w:hAnsi="仿宋" w:cs="仿宋"/>
          <w:sz w:val="28"/>
          <w:szCs w:val="28"/>
        </w:rPr>
        <w:t>”</w:t>
      </w:r>
      <w:r>
        <w:rPr>
          <w:rFonts w:ascii="仿宋_GB2312" w:eastAsia="仿宋_GB2312" w:hAnsi="仿宋" w:cs="仿宋" w:hint="eastAsia"/>
          <w:sz w:val="28"/>
          <w:szCs w:val="28"/>
        </w:rPr>
        <w:t>、</w:t>
      </w:r>
      <w:r>
        <w:rPr>
          <w:rFonts w:ascii="仿宋_GB2312" w:eastAsia="仿宋_GB2312" w:hAnsi="仿宋" w:cs="仿宋"/>
          <w:sz w:val="28"/>
          <w:szCs w:val="28"/>
        </w:rPr>
        <w:t>山东省</w:t>
      </w:r>
      <w:r>
        <w:rPr>
          <w:rFonts w:ascii="仿宋_GB2312" w:eastAsia="仿宋_GB2312" w:hAnsi="仿宋" w:cs="仿宋"/>
          <w:sz w:val="28"/>
          <w:szCs w:val="28"/>
        </w:rPr>
        <w:t>“</w:t>
      </w:r>
      <w:r>
        <w:rPr>
          <w:rFonts w:ascii="仿宋_GB2312" w:eastAsia="仿宋_GB2312" w:hAnsi="仿宋" w:cs="仿宋" w:hint="eastAsia"/>
          <w:sz w:val="28"/>
          <w:szCs w:val="28"/>
        </w:rPr>
        <w:t>泰山</w:t>
      </w:r>
      <w:r>
        <w:rPr>
          <w:rFonts w:ascii="仿宋_GB2312" w:eastAsia="仿宋_GB2312" w:hAnsi="仿宋" w:cs="仿宋"/>
          <w:sz w:val="28"/>
          <w:szCs w:val="28"/>
        </w:rPr>
        <w:t>产业领军人才</w:t>
      </w:r>
      <w:r>
        <w:rPr>
          <w:rFonts w:ascii="仿宋_GB2312" w:eastAsia="仿宋_GB2312" w:hAnsi="仿宋" w:cs="仿宋"/>
          <w:sz w:val="28"/>
          <w:szCs w:val="28"/>
        </w:rPr>
        <w:t>”</w:t>
      </w:r>
      <w:r>
        <w:rPr>
          <w:rFonts w:ascii="仿宋_GB2312" w:eastAsia="仿宋_GB2312" w:hAnsi="仿宋" w:cs="仿宋" w:hint="eastAsia"/>
          <w:sz w:val="28"/>
          <w:szCs w:val="28"/>
        </w:rPr>
        <w:t>、</w:t>
      </w:r>
      <w:r>
        <w:rPr>
          <w:rFonts w:ascii="仿宋_GB2312" w:eastAsia="仿宋_GB2312" w:hAnsi="仿宋" w:cs="仿宋"/>
          <w:sz w:val="28"/>
          <w:szCs w:val="28"/>
        </w:rPr>
        <w:t>济南市</w:t>
      </w:r>
      <w:r>
        <w:rPr>
          <w:rFonts w:ascii="仿宋_GB2312" w:eastAsia="仿宋_GB2312" w:hAnsi="仿宋" w:cs="仿宋"/>
          <w:sz w:val="28"/>
          <w:szCs w:val="28"/>
        </w:rPr>
        <w:t>“</w:t>
      </w:r>
      <w:r>
        <w:rPr>
          <w:rFonts w:ascii="仿宋_GB2312" w:eastAsia="仿宋_GB2312" w:hAnsi="仿宋" w:cs="仿宋"/>
          <w:sz w:val="28"/>
          <w:szCs w:val="28"/>
        </w:rPr>
        <w:t>5150</w:t>
      </w:r>
      <w:r>
        <w:rPr>
          <w:rFonts w:ascii="仿宋_GB2312" w:eastAsia="仿宋_GB2312" w:hAnsi="仿宋" w:cs="仿宋" w:hint="eastAsia"/>
          <w:sz w:val="28"/>
          <w:szCs w:val="28"/>
        </w:rPr>
        <w:t>引才倍增计划</w:t>
      </w:r>
      <w:r>
        <w:rPr>
          <w:rFonts w:ascii="仿宋_GB2312" w:eastAsia="仿宋_GB2312" w:hAnsi="仿宋" w:cs="仿宋"/>
          <w:sz w:val="28"/>
          <w:szCs w:val="28"/>
        </w:rPr>
        <w:t>”</w:t>
      </w:r>
      <w:r>
        <w:rPr>
          <w:rFonts w:ascii="仿宋_GB2312" w:eastAsia="仿宋_GB2312" w:hAnsi="仿宋" w:cs="仿宋" w:hint="eastAsia"/>
          <w:sz w:val="28"/>
          <w:szCs w:val="28"/>
        </w:rPr>
        <w:t>以及</w:t>
      </w:r>
      <w:r>
        <w:rPr>
          <w:rFonts w:ascii="仿宋_GB2312" w:eastAsia="仿宋_GB2312" w:hAnsi="仿宋" w:cs="仿宋"/>
          <w:sz w:val="28"/>
          <w:szCs w:val="28"/>
        </w:rPr>
        <w:t>高新区海右人才</w:t>
      </w:r>
      <w:r>
        <w:rPr>
          <w:rFonts w:ascii="仿宋_GB2312" w:eastAsia="仿宋_GB2312" w:hAnsi="仿宋" w:cs="仿宋" w:hint="eastAsia"/>
          <w:sz w:val="28"/>
          <w:szCs w:val="28"/>
        </w:rPr>
        <w:t>。</w:t>
      </w:r>
    </w:p>
    <w:p w:rsidR="00280DB7" w:rsidRDefault="00D71169">
      <w:pPr>
        <w:spacing w:line="540" w:lineRule="exact"/>
        <w:rPr>
          <w:rFonts w:ascii="楷体_GB2312" w:eastAsia="楷体_GB2312" w:hAnsi="仿宋"/>
          <w:sz w:val="28"/>
          <w:szCs w:val="28"/>
        </w:rPr>
      </w:pPr>
      <w:r>
        <w:rPr>
          <w:rFonts w:ascii="楷体_GB2312" w:eastAsia="楷体_GB2312" w:hAnsi="仿宋" w:hint="eastAsia"/>
          <w:sz w:val="28"/>
          <w:szCs w:val="28"/>
        </w:rPr>
        <w:t>（二）科技平台</w:t>
      </w:r>
    </w:p>
    <w:p w:rsidR="00280DB7" w:rsidRDefault="00D71169">
      <w:pPr>
        <w:spacing w:line="540" w:lineRule="exact"/>
        <w:ind w:firstLineChars="200" w:firstLine="560"/>
        <w:rPr>
          <w:rFonts w:ascii="仿宋_GB2312" w:eastAsia="仿宋_GB2312" w:hAnsi="仿宋" w:cs="仿宋"/>
          <w:sz w:val="28"/>
          <w:szCs w:val="28"/>
        </w:rPr>
      </w:pPr>
      <w:r>
        <w:rPr>
          <w:rFonts w:ascii="仿宋_GB2312" w:eastAsia="仿宋_GB2312" w:hAnsi="仿宋" w:cs="仿宋" w:hint="eastAsia"/>
          <w:sz w:val="28"/>
          <w:szCs w:val="28"/>
        </w:rPr>
        <w:t>高新区</w:t>
      </w:r>
      <w:r>
        <w:rPr>
          <w:rFonts w:ascii="仿宋_GB2312" w:eastAsia="仿宋_GB2312" w:hAnsi="仿宋" w:cs="仿宋"/>
          <w:sz w:val="28"/>
          <w:szCs w:val="28"/>
        </w:rPr>
        <w:t>现有</w:t>
      </w:r>
      <w:r>
        <w:rPr>
          <w:rFonts w:ascii="仿宋_GB2312" w:eastAsia="仿宋_GB2312" w:hAnsi="仿宋" w:cs="仿宋" w:hint="eastAsia"/>
          <w:sz w:val="28"/>
          <w:szCs w:val="28"/>
        </w:rPr>
        <w:t>国家综合性</w:t>
      </w:r>
      <w:r>
        <w:rPr>
          <w:rFonts w:ascii="仿宋_GB2312" w:eastAsia="仿宋_GB2312" w:hAnsi="仿宋" w:cs="仿宋"/>
          <w:sz w:val="28"/>
          <w:szCs w:val="28"/>
        </w:rPr>
        <w:t>新药研发技术大平台、</w:t>
      </w:r>
      <w:r>
        <w:rPr>
          <w:rFonts w:ascii="仿宋_GB2312" w:eastAsia="仿宋_GB2312" w:hAnsi="仿宋" w:cs="仿宋" w:hint="eastAsia"/>
          <w:sz w:val="28"/>
          <w:szCs w:val="28"/>
        </w:rPr>
        <w:t>山东省机器人</w:t>
      </w:r>
      <w:r>
        <w:rPr>
          <w:rFonts w:ascii="仿宋_GB2312" w:eastAsia="仿宋_GB2312" w:hAnsi="仿宋" w:cs="仿宋"/>
          <w:sz w:val="28"/>
          <w:szCs w:val="28"/>
        </w:rPr>
        <w:t>与智能装备公共服务平台、</w:t>
      </w:r>
      <w:r>
        <w:rPr>
          <w:rFonts w:ascii="仿宋_GB2312" w:eastAsia="仿宋_GB2312" w:hAnsi="仿宋" w:cs="仿宋" w:hint="eastAsia"/>
          <w:sz w:val="28"/>
          <w:szCs w:val="28"/>
        </w:rPr>
        <w:t>国家</w:t>
      </w:r>
      <w:r>
        <w:rPr>
          <w:rFonts w:ascii="仿宋_GB2312" w:eastAsia="仿宋_GB2312" w:hAnsi="仿宋" w:cs="仿宋"/>
          <w:sz w:val="28"/>
          <w:szCs w:val="28"/>
        </w:rPr>
        <w:t>千万亿次</w:t>
      </w:r>
      <w:r>
        <w:rPr>
          <w:rFonts w:ascii="仿宋_GB2312" w:eastAsia="仿宋_GB2312" w:hAnsi="仿宋" w:cs="仿宋" w:hint="eastAsia"/>
          <w:sz w:val="28"/>
          <w:szCs w:val="28"/>
        </w:rPr>
        <w:t>超级</w:t>
      </w:r>
      <w:r>
        <w:rPr>
          <w:rFonts w:ascii="仿宋_GB2312" w:eastAsia="仿宋_GB2312" w:hAnsi="仿宋" w:cs="仿宋"/>
          <w:sz w:val="28"/>
          <w:szCs w:val="28"/>
        </w:rPr>
        <w:t>计算平台、量子通信研发平台等多个平台</w:t>
      </w:r>
      <w:r>
        <w:rPr>
          <w:rFonts w:ascii="仿宋_GB2312" w:eastAsia="仿宋_GB2312" w:hAnsi="仿宋" w:cs="仿宋" w:hint="eastAsia"/>
          <w:sz w:val="28"/>
          <w:szCs w:val="28"/>
        </w:rPr>
        <w:t>，</w:t>
      </w:r>
      <w:r>
        <w:rPr>
          <w:rFonts w:ascii="仿宋_GB2312" w:eastAsia="仿宋_GB2312" w:hAnsi="仿宋" w:cs="仿宋"/>
          <w:sz w:val="28"/>
          <w:szCs w:val="28"/>
        </w:rPr>
        <w:t>充分发挥</w:t>
      </w:r>
      <w:r>
        <w:rPr>
          <w:rFonts w:ascii="仿宋_GB2312" w:eastAsia="仿宋_GB2312" w:hAnsi="仿宋" w:cs="仿宋" w:hint="eastAsia"/>
          <w:sz w:val="28"/>
          <w:szCs w:val="28"/>
        </w:rPr>
        <w:t>科技</w:t>
      </w:r>
      <w:r>
        <w:rPr>
          <w:rFonts w:ascii="仿宋_GB2312" w:eastAsia="仿宋_GB2312" w:hAnsi="仿宋" w:cs="仿宋"/>
          <w:sz w:val="28"/>
          <w:szCs w:val="28"/>
        </w:rPr>
        <w:t>服务功能。</w:t>
      </w:r>
    </w:p>
    <w:p w:rsidR="00280DB7" w:rsidRDefault="00D71169">
      <w:pPr>
        <w:spacing w:line="540" w:lineRule="exact"/>
        <w:rPr>
          <w:rFonts w:ascii="楷体_GB2312" w:eastAsia="楷体_GB2312" w:hAnsi="仿宋"/>
          <w:sz w:val="28"/>
          <w:szCs w:val="28"/>
        </w:rPr>
      </w:pPr>
      <w:r>
        <w:rPr>
          <w:rFonts w:ascii="楷体_GB2312" w:eastAsia="楷体_GB2312" w:hAnsi="仿宋" w:hint="eastAsia"/>
          <w:sz w:val="28"/>
          <w:szCs w:val="28"/>
        </w:rPr>
        <w:t>（三）配套服务</w:t>
      </w:r>
    </w:p>
    <w:p w:rsidR="00280DB7" w:rsidRDefault="00D71169">
      <w:pPr>
        <w:spacing w:line="540" w:lineRule="exact"/>
        <w:ind w:firstLineChars="200" w:firstLine="560"/>
        <w:rPr>
          <w:rFonts w:ascii="仿宋_GB2312" w:eastAsia="仿宋_GB2312" w:hAnsi="仿宋" w:cs="仿宋"/>
          <w:sz w:val="28"/>
          <w:szCs w:val="28"/>
        </w:rPr>
      </w:pPr>
      <w:r>
        <w:rPr>
          <w:rFonts w:ascii="仿宋_GB2312" w:eastAsia="仿宋_GB2312" w:hAnsi="仿宋" w:cs="仿宋" w:hint="eastAsia"/>
          <w:sz w:val="28"/>
          <w:szCs w:val="28"/>
        </w:rPr>
        <w:t>山东工研院</w:t>
      </w:r>
      <w:r>
        <w:rPr>
          <w:rFonts w:ascii="仿宋_GB2312" w:eastAsia="仿宋_GB2312" w:hAnsi="仿宋" w:cs="仿宋"/>
          <w:sz w:val="28"/>
          <w:szCs w:val="28"/>
        </w:rPr>
        <w:t>入驻人才、项目均可享受济南高新区入区企业同等增值服务。</w:t>
      </w:r>
    </w:p>
    <w:p w:rsidR="00280DB7" w:rsidRDefault="00D71169">
      <w:pPr>
        <w:spacing w:line="540" w:lineRule="exact"/>
        <w:ind w:firstLine="540"/>
        <w:rPr>
          <w:rFonts w:ascii="黑体" w:eastAsia="黑体" w:hAnsi="黑体" w:cs="黑体"/>
          <w:sz w:val="28"/>
          <w:szCs w:val="28"/>
        </w:rPr>
      </w:pPr>
      <w:r>
        <w:rPr>
          <w:rFonts w:ascii="黑体" w:eastAsia="黑体" w:hAnsi="黑体" w:cs="黑体" w:hint="eastAsia"/>
          <w:sz w:val="28"/>
          <w:szCs w:val="28"/>
        </w:rPr>
        <w:t>六、联系方式</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联系人：王慧涛         联系电话：0531-88871812</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电子邮件地址：</w:t>
      </w:r>
      <w:hyperlink r:id="rId28" w:history="1">
        <w:r>
          <w:rPr>
            <w:rFonts w:ascii="仿宋_GB2312" w:eastAsia="仿宋_GB2312" w:hAnsi="仿宋_GB2312" w:cs="仿宋_GB2312" w:hint="eastAsia"/>
            <w:sz w:val="28"/>
            <w:szCs w:val="28"/>
          </w:rPr>
          <w:t>18653157650@163.com</w:t>
        </w:r>
      </w:hyperlink>
    </w:p>
    <w:p w:rsidR="00280DB7" w:rsidRDefault="00D71169">
      <w:pPr>
        <w:spacing w:line="540" w:lineRule="exact"/>
        <w:ind w:firstLineChars="200" w:firstLine="560"/>
        <w:rPr>
          <w:rFonts w:ascii="文星标宋" w:eastAsia="文星标宋" w:hAnsi="文星标宋" w:cs="文星标宋"/>
          <w:sz w:val="32"/>
          <w:szCs w:val="32"/>
        </w:rPr>
      </w:pPr>
      <w:r>
        <w:rPr>
          <w:rFonts w:ascii="仿宋_GB2312" w:eastAsia="仿宋_GB2312" w:hAnsi="仿宋_GB2312" w:cs="仿宋_GB2312" w:hint="eastAsia"/>
          <w:sz w:val="28"/>
          <w:szCs w:val="28"/>
        </w:rPr>
        <w:t>微信公众号：产业技术创新协同中心</w:t>
      </w:r>
    </w:p>
    <w:p w:rsidR="00280DB7" w:rsidRDefault="00280DB7">
      <w:pPr>
        <w:spacing w:line="540" w:lineRule="exact"/>
        <w:ind w:firstLine="640"/>
        <w:jc w:val="left"/>
        <w:rPr>
          <w:rFonts w:ascii="仿宋_GB2312" w:eastAsia="仿宋_GB2312" w:hAnsi="仿宋_GB2312" w:cs="仿宋_GB2312"/>
          <w:kern w:val="0"/>
          <w:sz w:val="32"/>
          <w:szCs w:val="32"/>
        </w:rPr>
      </w:pPr>
    </w:p>
    <w:p w:rsidR="00280DB7" w:rsidRDefault="00280DB7">
      <w:pPr>
        <w:spacing w:line="540" w:lineRule="exact"/>
        <w:ind w:firstLine="640"/>
        <w:jc w:val="left"/>
        <w:rPr>
          <w:rFonts w:ascii="仿宋_GB2312" w:eastAsia="仿宋_GB2312" w:hAnsi="仿宋_GB2312" w:cs="仿宋_GB2312"/>
          <w:kern w:val="0"/>
          <w:sz w:val="32"/>
          <w:szCs w:val="32"/>
        </w:rPr>
      </w:pPr>
    </w:p>
    <w:p w:rsidR="00ED3787" w:rsidRDefault="00ED3787">
      <w:pPr>
        <w:widowControl/>
        <w:jc w:val="left"/>
        <w:rPr>
          <w:rFonts w:ascii="仿宋_GB2312" w:eastAsia="仿宋_GB2312" w:hAnsi="仿宋_GB2312" w:cs="仿宋_GB2312"/>
          <w:kern w:val="0"/>
          <w:sz w:val="32"/>
          <w:szCs w:val="32"/>
        </w:rPr>
      </w:pPr>
      <w:r>
        <w:rPr>
          <w:rFonts w:ascii="仿宋_GB2312" w:eastAsia="仿宋_GB2312" w:hAnsi="仿宋_GB2312" w:cs="仿宋_GB2312"/>
          <w:kern w:val="0"/>
          <w:sz w:val="32"/>
          <w:szCs w:val="32"/>
        </w:rPr>
        <w:br w:type="page"/>
      </w:r>
    </w:p>
    <w:p w:rsidR="00280DB7" w:rsidRDefault="00280DB7">
      <w:pPr>
        <w:spacing w:line="540" w:lineRule="exact"/>
        <w:ind w:firstLine="640"/>
        <w:jc w:val="left"/>
        <w:rPr>
          <w:rFonts w:ascii="仿宋_GB2312" w:eastAsia="仿宋_GB2312" w:hAnsi="仿宋_GB2312" w:cs="仿宋_GB2312"/>
          <w:kern w:val="0"/>
          <w:sz w:val="32"/>
          <w:szCs w:val="32"/>
        </w:rPr>
      </w:pPr>
    </w:p>
    <w:p w:rsidR="00280DB7" w:rsidRPr="002C0CCD" w:rsidRDefault="00D71169" w:rsidP="002C0CCD">
      <w:pPr>
        <w:autoSpaceDE w:val="0"/>
        <w:spacing w:line="540" w:lineRule="exact"/>
        <w:jc w:val="center"/>
        <w:rPr>
          <w:rFonts w:asciiTheme="minorEastAsia" w:eastAsiaTheme="minorEastAsia" w:hAnsiTheme="minorEastAsia" w:cs="方正兰亭超细黑简体"/>
          <w:b/>
          <w:bCs/>
          <w:sz w:val="44"/>
          <w:szCs w:val="44"/>
        </w:rPr>
      </w:pPr>
      <w:r w:rsidRPr="002C0CCD">
        <w:rPr>
          <w:rFonts w:asciiTheme="minorEastAsia" w:eastAsiaTheme="minorEastAsia" w:hAnsiTheme="minorEastAsia" w:cs="方正兰亭超细黑简体" w:hint="eastAsia"/>
          <w:b/>
          <w:bCs/>
          <w:sz w:val="44"/>
          <w:szCs w:val="44"/>
        </w:rPr>
        <w:t>济南“侨梦苑”</w:t>
      </w:r>
    </w:p>
    <w:p w:rsidR="00280DB7" w:rsidRDefault="00280DB7">
      <w:pPr>
        <w:spacing w:line="540" w:lineRule="exact"/>
        <w:ind w:firstLineChars="200" w:firstLine="560"/>
        <w:rPr>
          <w:rFonts w:ascii="黑体" w:eastAsia="黑体" w:hAnsi="黑体"/>
          <w:sz w:val="28"/>
          <w:szCs w:val="28"/>
        </w:rPr>
      </w:pPr>
    </w:p>
    <w:p w:rsidR="00280DB7" w:rsidRDefault="00D71169">
      <w:pPr>
        <w:spacing w:line="540" w:lineRule="exact"/>
        <w:ind w:firstLineChars="200" w:firstLine="560"/>
        <w:rPr>
          <w:rFonts w:ascii="黑体" w:eastAsia="黑体" w:hAnsi="黑体"/>
          <w:sz w:val="28"/>
          <w:szCs w:val="28"/>
        </w:rPr>
      </w:pPr>
      <w:r>
        <w:rPr>
          <w:rFonts w:ascii="黑体" w:eastAsia="黑体" w:hAnsi="黑体" w:hint="eastAsia"/>
          <w:sz w:val="28"/>
          <w:szCs w:val="28"/>
        </w:rPr>
        <w:t>一、项目名称</w:t>
      </w:r>
    </w:p>
    <w:p w:rsidR="00280DB7" w:rsidRDefault="00D71169">
      <w:pPr>
        <w:spacing w:line="540" w:lineRule="exact"/>
        <w:ind w:firstLineChars="200" w:firstLine="560"/>
        <w:rPr>
          <w:rFonts w:ascii="黑体" w:eastAsia="黑体" w:hAnsi="黑体"/>
          <w:sz w:val="28"/>
          <w:szCs w:val="28"/>
        </w:rPr>
      </w:pPr>
      <w:r>
        <w:rPr>
          <w:rFonts w:ascii="仿宋_GB2312" w:eastAsia="仿宋_GB2312" w:hAnsi="仿宋" w:cs="宋体" w:hint="eastAsia"/>
          <w:color w:val="000000"/>
          <w:kern w:val="0"/>
          <w:sz w:val="28"/>
          <w:szCs w:val="28"/>
        </w:rPr>
        <w:t>济南“侨梦苑”</w:t>
      </w:r>
    </w:p>
    <w:p w:rsidR="00280DB7" w:rsidRDefault="00D71169">
      <w:pPr>
        <w:spacing w:line="540" w:lineRule="exact"/>
        <w:rPr>
          <w:sz w:val="28"/>
          <w:szCs w:val="28"/>
        </w:rPr>
      </w:pPr>
      <w:r>
        <w:rPr>
          <w:rFonts w:ascii="黑体" w:eastAsia="黑体" w:hAnsi="黑体" w:hint="eastAsia"/>
          <w:sz w:val="28"/>
          <w:szCs w:val="28"/>
        </w:rPr>
        <w:t xml:space="preserve">    二、</w:t>
      </w:r>
      <w:r>
        <w:rPr>
          <w:rFonts w:ascii="黑体" w:eastAsia="黑体" w:hAnsi="黑体" w:cs="宋体" w:hint="eastAsia"/>
          <w:color w:val="000000"/>
          <w:kern w:val="0"/>
          <w:sz w:val="28"/>
          <w:szCs w:val="28"/>
        </w:rPr>
        <w:t>园区</w:t>
      </w:r>
      <w:r>
        <w:rPr>
          <w:rFonts w:ascii="黑体" w:eastAsia="黑体" w:hAnsi="黑体" w:hint="eastAsia"/>
          <w:sz w:val="28"/>
          <w:szCs w:val="28"/>
        </w:rPr>
        <w:t>概况</w:t>
      </w:r>
    </w:p>
    <w:p w:rsidR="00280DB7" w:rsidRDefault="00D71169">
      <w:pPr>
        <w:spacing w:line="540" w:lineRule="exact"/>
        <w:ind w:firstLineChars="200" w:firstLine="560"/>
        <w:rPr>
          <w:rFonts w:ascii="仿宋_GB2312" w:eastAsia="仿宋_GB2312"/>
          <w:sz w:val="28"/>
          <w:szCs w:val="28"/>
        </w:rPr>
      </w:pPr>
      <w:r>
        <w:rPr>
          <w:rFonts w:ascii="仿宋_GB2312" w:eastAsia="仿宋_GB2312" w:hint="eastAsia"/>
          <w:sz w:val="28"/>
          <w:szCs w:val="28"/>
        </w:rPr>
        <w:t>“侨梦苑”是国务院侨办为发挥侨务资源优势，服务国家重大发展战略，引导侨胞参与中国建设、共享发展机遇，形成万侨创新局面，在国家重大发展战略布局中的精华地带，会同地方政府共同建设的示范性侨商产业集聚区和华侨华人创新创业基地。</w:t>
      </w:r>
    </w:p>
    <w:p w:rsidR="00280DB7" w:rsidRDefault="00D71169">
      <w:pPr>
        <w:spacing w:line="540" w:lineRule="exact"/>
        <w:ind w:firstLineChars="200" w:firstLine="560"/>
        <w:rPr>
          <w:rFonts w:ascii="仿宋_GB2312" w:eastAsia="仿宋_GB2312"/>
          <w:sz w:val="28"/>
          <w:szCs w:val="28"/>
        </w:rPr>
      </w:pPr>
      <w:r>
        <w:rPr>
          <w:rFonts w:ascii="仿宋_GB2312" w:eastAsia="仿宋_GB2312" w:hint="eastAsia"/>
          <w:sz w:val="28"/>
          <w:szCs w:val="28"/>
        </w:rPr>
        <w:t>济南“侨梦苑”规划总面积366平方公里,以“一区一园”为主阵地,即以济南高新区(300平方公里)为核心和主体,以槐荫科技产业园(66平方公里)为产业配套和拓展区域,形成互为补充、错位发展的一体化发展格局。</w:t>
      </w:r>
    </w:p>
    <w:p w:rsidR="00280DB7" w:rsidRDefault="00D71169">
      <w:pPr>
        <w:spacing w:line="540" w:lineRule="exact"/>
        <w:ind w:firstLineChars="200" w:firstLine="560"/>
        <w:rPr>
          <w:rFonts w:ascii="黑体" w:eastAsia="黑体" w:hAnsi="黑体" w:cs="仿宋_GB2312"/>
          <w:sz w:val="28"/>
          <w:szCs w:val="28"/>
        </w:rPr>
      </w:pPr>
      <w:r>
        <w:rPr>
          <w:rFonts w:ascii="黑体" w:eastAsia="黑体" w:hAnsi="黑体" w:cs="仿宋_GB2312" w:hint="eastAsia"/>
          <w:sz w:val="28"/>
          <w:szCs w:val="28"/>
        </w:rPr>
        <w:t>三、产业发展基础或定位</w:t>
      </w:r>
    </w:p>
    <w:p w:rsidR="00280DB7" w:rsidRDefault="00D71169">
      <w:pPr>
        <w:spacing w:line="540" w:lineRule="exact"/>
        <w:ind w:firstLineChars="200" w:firstLine="560"/>
        <w:rPr>
          <w:rFonts w:ascii="仿宋_GB2312" w:eastAsia="仿宋_GB2312"/>
          <w:sz w:val="28"/>
          <w:szCs w:val="28"/>
        </w:rPr>
      </w:pPr>
      <w:r>
        <w:rPr>
          <w:rFonts w:ascii="仿宋_GB2312" w:eastAsia="仿宋_GB2312" w:hint="eastAsia"/>
          <w:sz w:val="28"/>
          <w:szCs w:val="28"/>
        </w:rPr>
        <w:t>结合济南市产业优势和结构特点，围绕济南“十大千亿产业”，济南“侨梦苑”建设突出生物医药、电子信息、智能装备三大产业。遵循创新、智能、绿色的发展原则，融汇侨智、侨资，突出生物医药业、电子信息业、智能装备业发展主题，体现科创与经济相结合、文化与商务相结合、健康与生态相结合、宜业与雅居相结合的办苑特色，形成以济南高新区为核心，槐荫科技园为新兴智慧产业拓展极，六大创新创业服务平台为支撑的</w:t>
      </w:r>
      <w:r>
        <w:rPr>
          <w:rFonts w:ascii="仿宋_GB2312" w:eastAsia="仿宋_GB2312"/>
          <w:sz w:val="28"/>
          <w:szCs w:val="28"/>
        </w:rPr>
        <w:t>“</w:t>
      </w:r>
      <w:r>
        <w:rPr>
          <w:rFonts w:ascii="仿宋_GB2312" w:eastAsia="仿宋_GB2312" w:hint="eastAsia"/>
          <w:sz w:val="28"/>
          <w:szCs w:val="28"/>
        </w:rPr>
        <w:t>一区一园六平台</w:t>
      </w:r>
      <w:r>
        <w:rPr>
          <w:rFonts w:ascii="仿宋_GB2312" w:eastAsia="仿宋_GB2312"/>
          <w:sz w:val="28"/>
          <w:szCs w:val="28"/>
        </w:rPr>
        <w:t>”</w:t>
      </w:r>
      <w:r>
        <w:rPr>
          <w:rFonts w:ascii="仿宋_GB2312" w:eastAsia="仿宋_GB2312" w:hint="eastAsia"/>
          <w:sz w:val="28"/>
          <w:szCs w:val="28"/>
        </w:rPr>
        <w:t>的发展格局。</w:t>
      </w:r>
    </w:p>
    <w:p w:rsidR="00280DB7" w:rsidRDefault="00D71169">
      <w:pPr>
        <w:spacing w:line="540" w:lineRule="exact"/>
        <w:ind w:firstLineChars="200" w:firstLine="560"/>
        <w:rPr>
          <w:rFonts w:ascii="黑体" w:eastAsia="黑体" w:hAnsi="黑体"/>
          <w:sz w:val="28"/>
          <w:szCs w:val="28"/>
        </w:rPr>
      </w:pPr>
      <w:r>
        <w:rPr>
          <w:rFonts w:ascii="黑体" w:eastAsia="黑体" w:hAnsi="黑体" w:hint="eastAsia"/>
          <w:sz w:val="28"/>
          <w:szCs w:val="28"/>
        </w:rPr>
        <w:t>四、基础设施及配套情况</w:t>
      </w:r>
    </w:p>
    <w:p w:rsidR="00280DB7" w:rsidRDefault="00D71169">
      <w:pPr>
        <w:spacing w:line="540" w:lineRule="exact"/>
        <w:ind w:firstLineChars="200" w:firstLine="560"/>
        <w:rPr>
          <w:rFonts w:ascii="仿宋_GB2312" w:eastAsia="仿宋_GB2312"/>
          <w:sz w:val="28"/>
          <w:szCs w:val="28"/>
        </w:rPr>
      </w:pPr>
      <w:r>
        <w:rPr>
          <w:rFonts w:ascii="仿宋_GB2312" w:eastAsia="仿宋_GB2312" w:hint="eastAsia"/>
          <w:sz w:val="28"/>
          <w:szCs w:val="28"/>
        </w:rPr>
        <w:t>济南“侨梦苑”总部位于高新区“药谷”产业园,集总部基地、创业孵化、休闲、服务四大功能于一体,具有促进成果转化、培育高新技术企业、培养高端人才的“双创”平台作用。“侨梦苑”具有良好的区位优势、人文优势、政策优势、服务优势，为入驻创业的华侨华人提供全流程“店小二式”服务。</w:t>
      </w:r>
    </w:p>
    <w:p w:rsidR="00280DB7" w:rsidRDefault="00D71169">
      <w:pPr>
        <w:spacing w:line="540" w:lineRule="exact"/>
        <w:ind w:firstLineChars="200" w:firstLine="560"/>
        <w:rPr>
          <w:rFonts w:ascii="仿宋_GB2312" w:eastAsia="仿宋_GB2312"/>
          <w:sz w:val="28"/>
          <w:szCs w:val="28"/>
        </w:rPr>
      </w:pPr>
      <w:r>
        <w:rPr>
          <w:rFonts w:ascii="仿宋_GB2312" w:eastAsia="仿宋_GB2312" w:hint="eastAsia"/>
          <w:noProof/>
          <w:sz w:val="28"/>
          <w:szCs w:val="28"/>
        </w:rPr>
        <w:drawing>
          <wp:anchor distT="0" distB="0" distL="114300" distR="114300" simplePos="0" relativeHeight="252508160" behindDoc="0" locked="0" layoutInCell="1" allowOverlap="1">
            <wp:simplePos x="0" y="0"/>
            <wp:positionH relativeFrom="column">
              <wp:posOffset>428625</wp:posOffset>
            </wp:positionH>
            <wp:positionV relativeFrom="paragraph">
              <wp:posOffset>47624</wp:posOffset>
            </wp:positionV>
            <wp:extent cx="4191000" cy="3076575"/>
            <wp:effectExtent l="19050" t="0" r="0" b="0"/>
            <wp:wrapNone/>
            <wp:docPr id="39" name="图片 7" descr="C:\Users\Administrator\Desktop\e6b077a83201a586fde3d82478d52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descr="C:\Users\Administrator\Desktop\e6b077a83201a586fde3d82478d528e.jpg"/>
                    <pic:cNvPicPr>
                      <a:picLocks noChangeAspect="1"/>
                    </pic:cNvPicPr>
                  </pic:nvPicPr>
                  <pic:blipFill>
                    <a:blip r:embed="rId29" cstate="print"/>
                    <a:stretch>
                      <a:fillRect/>
                    </a:stretch>
                  </pic:blipFill>
                  <pic:spPr>
                    <a:xfrm>
                      <a:off x="0" y="0"/>
                      <a:ext cx="4191000" cy="3076575"/>
                    </a:xfrm>
                    <a:prstGeom prst="rect">
                      <a:avLst/>
                    </a:prstGeom>
                    <a:noFill/>
                    <a:ln>
                      <a:noFill/>
                    </a:ln>
                  </pic:spPr>
                </pic:pic>
              </a:graphicData>
            </a:graphic>
          </wp:anchor>
        </w:drawing>
      </w:r>
    </w:p>
    <w:p w:rsidR="00280DB7" w:rsidRDefault="00280DB7">
      <w:pPr>
        <w:spacing w:line="540" w:lineRule="exact"/>
        <w:ind w:firstLineChars="200" w:firstLine="560"/>
        <w:rPr>
          <w:rFonts w:ascii="仿宋_GB2312" w:eastAsia="仿宋_GB2312"/>
          <w:sz w:val="28"/>
          <w:szCs w:val="28"/>
        </w:rPr>
      </w:pPr>
    </w:p>
    <w:p w:rsidR="00280DB7" w:rsidRDefault="00280DB7">
      <w:pPr>
        <w:spacing w:line="540" w:lineRule="exact"/>
        <w:ind w:firstLineChars="200" w:firstLine="560"/>
        <w:rPr>
          <w:rFonts w:ascii="仿宋_GB2312" w:eastAsia="仿宋_GB2312"/>
          <w:sz w:val="28"/>
          <w:szCs w:val="28"/>
        </w:rPr>
      </w:pPr>
    </w:p>
    <w:p w:rsidR="00280DB7" w:rsidRDefault="00280DB7">
      <w:pPr>
        <w:spacing w:line="540" w:lineRule="exact"/>
        <w:ind w:firstLineChars="200" w:firstLine="560"/>
        <w:rPr>
          <w:rFonts w:ascii="仿宋_GB2312" w:eastAsia="仿宋_GB2312"/>
          <w:sz w:val="28"/>
          <w:szCs w:val="28"/>
        </w:rPr>
      </w:pPr>
    </w:p>
    <w:p w:rsidR="00280DB7" w:rsidRDefault="00280DB7">
      <w:pPr>
        <w:spacing w:line="540" w:lineRule="exact"/>
        <w:ind w:firstLineChars="200" w:firstLine="560"/>
        <w:rPr>
          <w:rFonts w:ascii="仿宋_GB2312" w:eastAsia="仿宋_GB2312"/>
          <w:sz w:val="28"/>
          <w:szCs w:val="28"/>
        </w:rPr>
      </w:pPr>
    </w:p>
    <w:p w:rsidR="00280DB7" w:rsidRDefault="00280DB7">
      <w:pPr>
        <w:spacing w:line="540" w:lineRule="exact"/>
        <w:ind w:firstLineChars="200" w:firstLine="560"/>
        <w:rPr>
          <w:rFonts w:ascii="仿宋_GB2312" w:eastAsia="仿宋_GB2312"/>
          <w:sz w:val="28"/>
          <w:szCs w:val="28"/>
        </w:rPr>
      </w:pPr>
    </w:p>
    <w:p w:rsidR="00280DB7" w:rsidRDefault="00280DB7">
      <w:pPr>
        <w:spacing w:line="540" w:lineRule="exact"/>
        <w:ind w:firstLineChars="200" w:firstLine="560"/>
        <w:rPr>
          <w:rFonts w:ascii="仿宋_GB2312" w:eastAsia="仿宋_GB2312"/>
          <w:sz w:val="28"/>
          <w:szCs w:val="28"/>
        </w:rPr>
      </w:pPr>
    </w:p>
    <w:p w:rsidR="00280DB7" w:rsidRDefault="00280DB7">
      <w:pPr>
        <w:spacing w:line="540" w:lineRule="exact"/>
        <w:ind w:firstLineChars="200" w:firstLine="560"/>
        <w:rPr>
          <w:rFonts w:ascii="仿宋_GB2312" w:eastAsia="仿宋_GB2312"/>
          <w:sz w:val="28"/>
          <w:szCs w:val="28"/>
        </w:rPr>
      </w:pPr>
    </w:p>
    <w:p w:rsidR="00280DB7" w:rsidRDefault="00280DB7">
      <w:pPr>
        <w:spacing w:line="540" w:lineRule="exact"/>
        <w:ind w:firstLineChars="200" w:firstLine="560"/>
        <w:rPr>
          <w:rFonts w:ascii="仿宋_GB2312" w:eastAsia="仿宋_GB2312"/>
          <w:sz w:val="28"/>
          <w:szCs w:val="28"/>
        </w:rPr>
      </w:pPr>
    </w:p>
    <w:p w:rsidR="00280DB7" w:rsidRDefault="00D71169">
      <w:pPr>
        <w:spacing w:line="540" w:lineRule="exact"/>
        <w:ind w:firstLineChars="200" w:firstLine="560"/>
        <w:rPr>
          <w:rFonts w:ascii="黑体" w:eastAsia="黑体" w:hAnsi="黑体"/>
          <w:sz w:val="28"/>
          <w:szCs w:val="28"/>
        </w:rPr>
      </w:pPr>
      <w:r>
        <w:rPr>
          <w:rFonts w:ascii="黑体" w:eastAsia="黑体" w:hAnsi="黑体" w:hint="eastAsia"/>
          <w:sz w:val="28"/>
          <w:szCs w:val="28"/>
        </w:rPr>
        <w:t>五、政府政策支持及服务</w:t>
      </w:r>
    </w:p>
    <w:p w:rsidR="00280DB7" w:rsidRDefault="00D71169">
      <w:pPr>
        <w:spacing w:line="540" w:lineRule="exact"/>
        <w:ind w:firstLineChars="200" w:firstLine="560"/>
        <w:rPr>
          <w:rFonts w:ascii="仿宋_GB2312" w:eastAsia="仿宋_GB2312"/>
          <w:sz w:val="28"/>
          <w:szCs w:val="28"/>
        </w:rPr>
      </w:pPr>
      <w:r>
        <w:rPr>
          <w:rFonts w:ascii="仿宋_GB2312" w:eastAsia="仿宋_GB2312" w:hint="eastAsia"/>
          <w:sz w:val="28"/>
          <w:szCs w:val="28"/>
        </w:rPr>
        <w:t>为加快济南“侨梦苑”建设，为初创企业在济落地发展提供基金和贷款扶持，经市政府研究决定，2018年，在全国17家“侨梦苑”中率先出台《关于推进济南“侨梦苑”建设发展的若干扶持政策》（简称“侨六条”）。政策包括组建10亿元产业投资基金、设立贷款担保专项资金、设立风险补偿专项资金、融资费用补助、专利质押融资专项资金、建立服务平台和工作机制六方面内容，以含金量十足的专项政策打动人才，为吸引海外高端人才提供政策支撑，在新一轮的“抢才大战”中，发挥“侨梦苑”的虹吸效应，使济南“侨梦苑”成为为海外人才实现梦想的家园和集聚向往的“磁场”。</w:t>
      </w:r>
    </w:p>
    <w:p w:rsidR="00280DB7" w:rsidRDefault="00D71169">
      <w:pPr>
        <w:spacing w:line="540" w:lineRule="exact"/>
        <w:ind w:firstLine="640"/>
        <w:rPr>
          <w:rFonts w:ascii="黑体" w:eastAsia="黑体" w:hAnsi="宋体" w:cs="宋体"/>
          <w:kern w:val="0"/>
          <w:sz w:val="28"/>
          <w:szCs w:val="28"/>
        </w:rPr>
      </w:pPr>
      <w:r>
        <w:rPr>
          <w:rFonts w:ascii="黑体" w:eastAsia="黑体" w:hAnsi="黑体" w:cs="宋体" w:hint="eastAsia"/>
          <w:kern w:val="0"/>
          <w:sz w:val="28"/>
          <w:szCs w:val="28"/>
        </w:rPr>
        <w:t>六、联系方式</w:t>
      </w:r>
    </w:p>
    <w:p w:rsidR="00280DB7" w:rsidRDefault="00D71169">
      <w:pPr>
        <w:spacing w:line="540" w:lineRule="exact"/>
        <w:ind w:firstLine="540"/>
        <w:rPr>
          <w:rFonts w:ascii="仿宋_GB2312" w:eastAsia="仿宋_GB2312"/>
          <w:sz w:val="28"/>
          <w:szCs w:val="28"/>
        </w:rPr>
      </w:pPr>
      <w:r>
        <w:rPr>
          <w:rFonts w:ascii="仿宋_GB2312" w:eastAsia="仿宋_GB2312" w:hint="eastAsia"/>
          <w:sz w:val="28"/>
          <w:szCs w:val="28"/>
        </w:rPr>
        <w:t>联系人：李学锋、刘锋    联系电话：0531-66602687</w:t>
      </w:r>
    </w:p>
    <w:p w:rsidR="00666FB2" w:rsidRDefault="00D71169" w:rsidP="00666FB2">
      <w:pPr>
        <w:spacing w:line="540" w:lineRule="exact"/>
        <w:ind w:firstLine="540"/>
        <w:rPr>
          <w:rFonts w:ascii="仿宋_GB2312" w:eastAsia="仿宋_GB2312"/>
          <w:sz w:val="28"/>
          <w:szCs w:val="28"/>
        </w:rPr>
      </w:pPr>
      <w:r>
        <w:rPr>
          <w:rFonts w:ascii="仿宋_GB2312" w:eastAsia="仿宋_GB2312" w:hint="eastAsia"/>
          <w:sz w:val="28"/>
          <w:szCs w:val="28"/>
        </w:rPr>
        <w:t xml:space="preserve">电子邮件地址：jnwqbjkc@163.com </w:t>
      </w:r>
    </w:p>
    <w:p w:rsidR="00666FB2" w:rsidRDefault="00666FB2" w:rsidP="00666FB2">
      <w:pPr>
        <w:spacing w:line="540" w:lineRule="exact"/>
        <w:rPr>
          <w:rFonts w:asciiTheme="minorEastAsia" w:eastAsiaTheme="minorEastAsia" w:hAnsiTheme="minorEastAsia" w:cs="方正兰亭超细黑简体"/>
          <w:b/>
          <w:bCs/>
          <w:sz w:val="44"/>
          <w:szCs w:val="44"/>
        </w:rPr>
      </w:pPr>
    </w:p>
    <w:p w:rsidR="00280DB7" w:rsidRPr="00666FB2" w:rsidRDefault="00D71169" w:rsidP="00666FB2">
      <w:pPr>
        <w:spacing w:line="540" w:lineRule="exact"/>
        <w:jc w:val="center"/>
        <w:rPr>
          <w:rFonts w:ascii="仿宋_GB2312" w:eastAsia="仿宋_GB2312"/>
          <w:sz w:val="28"/>
          <w:szCs w:val="28"/>
        </w:rPr>
      </w:pPr>
      <w:r w:rsidRPr="00C4168E">
        <w:rPr>
          <w:rFonts w:asciiTheme="minorEastAsia" w:eastAsiaTheme="minorEastAsia" w:hAnsiTheme="minorEastAsia" w:cs="方正兰亭超细黑简体" w:hint="eastAsia"/>
          <w:b/>
          <w:bCs/>
          <w:sz w:val="44"/>
          <w:szCs w:val="44"/>
        </w:rPr>
        <w:t>明湖科技谷</w:t>
      </w:r>
    </w:p>
    <w:p w:rsidR="00666FB2" w:rsidRDefault="00666FB2">
      <w:pPr>
        <w:spacing w:line="540" w:lineRule="exact"/>
        <w:ind w:firstLineChars="200" w:firstLine="560"/>
        <w:rPr>
          <w:rFonts w:ascii="黑体" w:eastAsia="黑体" w:hAnsi="黑体" w:cs="黑体"/>
          <w:sz w:val="28"/>
          <w:szCs w:val="28"/>
        </w:rPr>
      </w:pPr>
    </w:p>
    <w:p w:rsidR="00280DB7" w:rsidRDefault="00D71169">
      <w:pPr>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一、项目名称</w:t>
      </w:r>
    </w:p>
    <w:p w:rsidR="00280DB7" w:rsidRDefault="00D71169">
      <w:pPr>
        <w:spacing w:line="540" w:lineRule="exact"/>
        <w:ind w:firstLineChars="200" w:firstLine="560"/>
        <w:rPr>
          <w:rFonts w:ascii="黑体" w:eastAsia="仿宋_GB2312" w:hAnsi="黑体" w:cs="黑体"/>
          <w:sz w:val="28"/>
          <w:szCs w:val="28"/>
        </w:rPr>
      </w:pPr>
      <w:r>
        <w:rPr>
          <w:rFonts w:ascii="仿宋_GB2312" w:eastAsia="仿宋_GB2312" w:hAnsi="仿宋" w:cs="宋体" w:hint="eastAsia"/>
          <w:color w:val="000000"/>
          <w:kern w:val="0"/>
          <w:sz w:val="28"/>
          <w:szCs w:val="28"/>
        </w:rPr>
        <w:t>明湖科技谷项目</w:t>
      </w:r>
    </w:p>
    <w:p w:rsidR="00280DB7" w:rsidRDefault="00D71169">
      <w:pPr>
        <w:spacing w:line="540" w:lineRule="exact"/>
        <w:rPr>
          <w:sz w:val="28"/>
          <w:szCs w:val="28"/>
        </w:rPr>
      </w:pPr>
      <w:r>
        <w:rPr>
          <w:rFonts w:ascii="黑体" w:eastAsia="黑体" w:hAnsi="黑体" w:cs="黑体" w:hint="eastAsia"/>
          <w:sz w:val="28"/>
          <w:szCs w:val="28"/>
        </w:rPr>
        <w:t xml:space="preserve">    二、</w:t>
      </w:r>
      <w:r>
        <w:rPr>
          <w:rFonts w:ascii="黑体" w:eastAsia="黑体" w:hAnsi="黑体" w:cs="宋体" w:hint="eastAsia"/>
          <w:color w:val="000000"/>
          <w:kern w:val="0"/>
          <w:sz w:val="28"/>
          <w:szCs w:val="28"/>
        </w:rPr>
        <w:t>园区(或楼宇)</w:t>
      </w:r>
      <w:r>
        <w:rPr>
          <w:rFonts w:ascii="黑体" w:eastAsia="黑体" w:hAnsi="黑体" w:cs="黑体" w:hint="eastAsia"/>
          <w:sz w:val="28"/>
          <w:szCs w:val="28"/>
        </w:rPr>
        <w:t>概况</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该项目由历下控股集团、章丘控股集团投资合作建设，并成立合资公司进行运营管理。项目位于济南市章丘区，在济南市区与章丘主城区之间，距离济南市中心约31公里，距章丘主城区7.5公里，规划占地1000亩，其中产业用地700亩。具体位置：东起周家村东侧规划路，西至碧桂园（凤凰城二期），南与重汽莱蒙湖南侧平齐，北至经十路；项目北侧为连接济南城区与章丘城区主要干道经十东路。</w:t>
      </w:r>
    </w:p>
    <w:p w:rsidR="00280DB7" w:rsidRDefault="00D71169">
      <w:pPr>
        <w:spacing w:line="540" w:lineRule="exact"/>
        <w:ind w:firstLineChars="200" w:firstLine="560"/>
        <w:rPr>
          <w:rFonts w:ascii="黑体" w:eastAsia="黑体" w:hAnsi="黑体" w:cs="仿宋_GB2312"/>
          <w:sz w:val="28"/>
          <w:szCs w:val="28"/>
        </w:rPr>
      </w:pPr>
      <w:r>
        <w:rPr>
          <w:rFonts w:ascii="黑体" w:eastAsia="黑体" w:hAnsi="黑体" w:cs="仿宋_GB2312" w:hint="eastAsia"/>
          <w:sz w:val="28"/>
          <w:szCs w:val="28"/>
        </w:rPr>
        <w:t>三、产业发展基础或定位</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明湖科技谷项目是以大数据与新一代信息技术、智能制造与高端装备等济南市十大千亿产业及其他符合当地发展要求的产业为发展重点，以亚信、晶能光电等行业龙头企业为主导，构建集企业总部办公、科技企业孵化加速、中试生产和综合服务等多功能于一体的产业发展生态园区。</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园区以电子信息、大数据为先导，以金融科技服务为特色，打造生活、生机、可持续发展的产业新城。</w:t>
      </w:r>
    </w:p>
    <w:p w:rsidR="00280DB7" w:rsidRDefault="00D71169">
      <w:pPr>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四、基础设施及配套情况</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产业园区的规划设计含研发办公、孵化加速器、企业总部、中试生产、教育培训、会议展览、商业、酒店、综合服务、文化活动等功能，提供智慧、创新、研发、生产、消费、休闲、服务等一站式链条服务，构建“研发办公、商业配套、休闲娱乐”高度统一的功能体系。</w:t>
      </w:r>
    </w:p>
    <w:p w:rsidR="00280DB7" w:rsidRDefault="00D71169">
      <w:pPr>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五、政府政策支持及服务</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山东省将大力发挥先进制造业，济南正在推进新旧动能转换先行区总体规划实施，项目位于济南东部科创走廊规划范围，对项目发展产业提供有力的政策依据。</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color w:val="191919"/>
          <w:sz w:val="28"/>
          <w:szCs w:val="28"/>
          <w:shd w:val="clear" w:color="auto" w:fill="FFFFFF"/>
        </w:rPr>
        <w:t>章丘区委、区政府研究制定了《关于集聚百脉英才引领重点产业发展的实施意见》，成立重大项目全程代办窗口，抽调业务精、能力强、素质高的“审批专家”，实行“一个项目、一人代办、一办到底”，为企业提供全程店小二式无偿代办服务。</w:t>
      </w:r>
    </w:p>
    <w:p w:rsidR="00280DB7" w:rsidRDefault="00D71169">
      <w:pPr>
        <w:spacing w:line="540" w:lineRule="exact"/>
        <w:ind w:firstLine="640"/>
        <w:rPr>
          <w:rFonts w:ascii="黑体" w:eastAsia="黑体" w:hAnsi="宋体" w:cs="宋体"/>
          <w:kern w:val="0"/>
          <w:sz w:val="28"/>
          <w:szCs w:val="28"/>
        </w:rPr>
      </w:pPr>
      <w:r>
        <w:rPr>
          <w:rFonts w:ascii="黑体" w:eastAsia="黑体" w:hAnsi="宋体" w:cs="宋体" w:hint="eastAsia"/>
          <w:kern w:val="0"/>
          <w:sz w:val="28"/>
          <w:szCs w:val="28"/>
        </w:rPr>
        <w:t>六、联系方式</w:t>
      </w:r>
    </w:p>
    <w:p w:rsidR="00280DB7" w:rsidRDefault="00D71169">
      <w:pPr>
        <w:spacing w:line="540" w:lineRule="exact"/>
        <w:ind w:firstLine="540"/>
        <w:rPr>
          <w:rFonts w:ascii="仿宋_GB2312" w:eastAsia="仿宋_GB2312"/>
          <w:sz w:val="28"/>
          <w:szCs w:val="28"/>
        </w:rPr>
      </w:pPr>
      <w:r>
        <w:rPr>
          <w:rFonts w:ascii="仿宋_GB2312" w:eastAsia="仿宋_GB2312" w:hint="eastAsia"/>
          <w:sz w:val="28"/>
          <w:szCs w:val="28"/>
        </w:rPr>
        <w:t>联系人：王博            联系电话：19863651986</w:t>
      </w:r>
    </w:p>
    <w:p w:rsidR="00280DB7" w:rsidRDefault="00D71169">
      <w:pPr>
        <w:spacing w:line="540" w:lineRule="exact"/>
        <w:ind w:firstLine="540"/>
        <w:rPr>
          <w:rFonts w:ascii="仿宋_GB2312" w:eastAsia="仿宋_GB2312"/>
          <w:sz w:val="28"/>
          <w:szCs w:val="28"/>
        </w:rPr>
      </w:pPr>
      <w:r>
        <w:rPr>
          <w:rFonts w:ascii="仿宋_GB2312" w:eastAsia="仿宋_GB2312" w:hint="eastAsia"/>
          <w:sz w:val="28"/>
          <w:szCs w:val="28"/>
        </w:rPr>
        <w:t xml:space="preserve">电子邮件地址：zqkgjt2018@163.com  </w:t>
      </w:r>
    </w:p>
    <w:p w:rsidR="00280DB7" w:rsidRDefault="00280DB7">
      <w:pPr>
        <w:spacing w:line="540" w:lineRule="exact"/>
        <w:ind w:firstLine="540"/>
        <w:rPr>
          <w:rFonts w:ascii="仿宋_GB2312" w:eastAsia="仿宋_GB2312"/>
          <w:sz w:val="28"/>
          <w:szCs w:val="28"/>
        </w:rPr>
      </w:pPr>
    </w:p>
    <w:p w:rsidR="00280DB7" w:rsidRDefault="00280DB7">
      <w:pPr>
        <w:spacing w:line="540" w:lineRule="exact"/>
        <w:ind w:firstLine="540"/>
        <w:rPr>
          <w:rFonts w:ascii="仿宋_GB2312" w:eastAsia="仿宋_GB2312"/>
          <w:sz w:val="28"/>
          <w:szCs w:val="28"/>
        </w:rPr>
      </w:pPr>
    </w:p>
    <w:p w:rsidR="00280DB7" w:rsidRDefault="00280DB7">
      <w:pPr>
        <w:spacing w:line="540" w:lineRule="exact"/>
        <w:ind w:firstLine="540"/>
        <w:rPr>
          <w:rFonts w:ascii="仿宋_GB2312" w:eastAsia="仿宋_GB2312"/>
          <w:sz w:val="28"/>
          <w:szCs w:val="28"/>
        </w:rPr>
      </w:pPr>
    </w:p>
    <w:p w:rsidR="00ED3787" w:rsidRDefault="00ED3787">
      <w:pPr>
        <w:widowControl/>
        <w:jc w:val="left"/>
        <w:rPr>
          <w:rFonts w:ascii="方正兰亭超细黑简体" w:eastAsia="方正兰亭超细黑简体" w:hAnsi="方正兰亭超细黑简体" w:cs="方正兰亭超细黑简体"/>
          <w:b/>
          <w:bCs/>
          <w:sz w:val="32"/>
          <w:szCs w:val="32"/>
        </w:rPr>
      </w:pPr>
      <w:r>
        <w:rPr>
          <w:rFonts w:ascii="方正兰亭超细黑简体" w:eastAsia="方正兰亭超细黑简体" w:hAnsi="方正兰亭超细黑简体" w:cs="方正兰亭超细黑简体"/>
          <w:b/>
          <w:bCs/>
          <w:sz w:val="32"/>
          <w:szCs w:val="32"/>
        </w:rPr>
        <w:br w:type="page"/>
      </w:r>
    </w:p>
    <w:p w:rsidR="00280DB7" w:rsidRDefault="00280DB7">
      <w:pPr>
        <w:spacing w:line="540" w:lineRule="exact"/>
        <w:jc w:val="center"/>
        <w:rPr>
          <w:rFonts w:ascii="方正兰亭超细黑简体" w:eastAsia="方正兰亭超细黑简体" w:hAnsi="方正兰亭超细黑简体" w:cs="方正兰亭超细黑简体"/>
          <w:b/>
          <w:bCs/>
          <w:sz w:val="32"/>
          <w:szCs w:val="32"/>
        </w:rPr>
      </w:pPr>
    </w:p>
    <w:p w:rsidR="00280DB7" w:rsidRPr="00C4168E" w:rsidRDefault="00D71169">
      <w:pPr>
        <w:spacing w:line="540" w:lineRule="exact"/>
        <w:jc w:val="center"/>
        <w:rPr>
          <w:rFonts w:asciiTheme="minorEastAsia" w:eastAsiaTheme="minorEastAsia" w:hAnsiTheme="minorEastAsia" w:cs="方正兰亭超细黑简体"/>
          <w:b/>
          <w:bCs/>
          <w:color w:val="000000"/>
          <w:kern w:val="0"/>
          <w:sz w:val="44"/>
          <w:szCs w:val="44"/>
        </w:rPr>
      </w:pPr>
      <w:r w:rsidRPr="00C4168E">
        <w:rPr>
          <w:rFonts w:asciiTheme="minorEastAsia" w:eastAsiaTheme="minorEastAsia" w:hAnsiTheme="minorEastAsia" w:cs="方正兰亭超细黑简体" w:hint="eastAsia"/>
          <w:b/>
          <w:bCs/>
          <w:sz w:val="44"/>
          <w:szCs w:val="44"/>
        </w:rPr>
        <w:t>莱芜泰丰食品姜蒜深加工扩建项目</w:t>
      </w:r>
    </w:p>
    <w:p w:rsidR="00280DB7" w:rsidRDefault="00280DB7">
      <w:pPr>
        <w:spacing w:line="540" w:lineRule="exact"/>
        <w:ind w:firstLineChars="200" w:firstLine="560"/>
        <w:rPr>
          <w:rFonts w:ascii="黑体" w:eastAsia="黑体" w:hAnsi="黑体" w:cs="宋体"/>
          <w:color w:val="000000"/>
          <w:kern w:val="0"/>
          <w:sz w:val="28"/>
          <w:szCs w:val="28"/>
        </w:rPr>
      </w:pPr>
    </w:p>
    <w:p w:rsidR="00280DB7" w:rsidRDefault="00D71169">
      <w:pPr>
        <w:spacing w:line="540" w:lineRule="exact"/>
        <w:ind w:firstLineChars="200" w:firstLine="560"/>
        <w:rPr>
          <w:rFonts w:ascii="黑体" w:eastAsia="黑体" w:hAnsi="黑体" w:cs="宋体"/>
          <w:color w:val="000000"/>
          <w:sz w:val="28"/>
          <w:szCs w:val="28"/>
        </w:rPr>
      </w:pPr>
      <w:r>
        <w:rPr>
          <w:rFonts w:ascii="黑体" w:eastAsia="黑体" w:hAnsi="黑体" w:cs="宋体" w:hint="eastAsia"/>
          <w:color w:val="000000"/>
          <w:kern w:val="0"/>
          <w:sz w:val="28"/>
          <w:szCs w:val="28"/>
        </w:rPr>
        <w:t>一、项目名称</w:t>
      </w:r>
    </w:p>
    <w:p w:rsidR="00280DB7" w:rsidRDefault="00D71169">
      <w:pPr>
        <w:spacing w:line="540" w:lineRule="exact"/>
        <w:ind w:firstLineChars="200" w:firstLine="560"/>
        <w:rPr>
          <w:rFonts w:ascii="仿宋_GB2312" w:eastAsia="仿宋_GB2312" w:hAnsi="宋体" w:cs="宋体"/>
          <w:color w:val="000000"/>
          <w:sz w:val="28"/>
          <w:szCs w:val="28"/>
        </w:rPr>
      </w:pPr>
      <w:r>
        <w:rPr>
          <w:rFonts w:ascii="仿宋_GB2312" w:eastAsia="仿宋_GB2312" w:hAnsi="仿宋" w:cs="宋体" w:hint="eastAsia"/>
          <w:color w:val="000000"/>
          <w:kern w:val="0"/>
          <w:sz w:val="28"/>
          <w:szCs w:val="28"/>
        </w:rPr>
        <w:t>莱芜泰丰食品有限公司姜蒜深加工扩建项目</w:t>
      </w:r>
    </w:p>
    <w:p w:rsidR="00280DB7" w:rsidRDefault="00D71169">
      <w:pPr>
        <w:spacing w:line="540" w:lineRule="exact"/>
        <w:ind w:firstLineChars="200" w:firstLine="560"/>
        <w:rPr>
          <w:rFonts w:ascii="黑体" w:eastAsia="黑体" w:hAnsi="黑体" w:cs="宋体"/>
          <w:color w:val="000000"/>
          <w:sz w:val="28"/>
          <w:szCs w:val="28"/>
        </w:rPr>
      </w:pPr>
      <w:r>
        <w:rPr>
          <w:rFonts w:ascii="黑体" w:eastAsia="黑体" w:hAnsi="黑体" w:cs="宋体" w:hint="eastAsia"/>
          <w:color w:val="000000"/>
          <w:kern w:val="0"/>
          <w:sz w:val="28"/>
          <w:szCs w:val="28"/>
        </w:rPr>
        <w:t>二、项目单位简介</w:t>
      </w:r>
    </w:p>
    <w:p w:rsidR="00280DB7" w:rsidRDefault="00D71169">
      <w:pPr>
        <w:spacing w:line="540" w:lineRule="exact"/>
        <w:ind w:firstLine="640"/>
        <w:rPr>
          <w:rFonts w:ascii="仿宋_GB2312" w:eastAsia="仿宋_GB2312" w:hAnsi="仿宋" w:cs="宋体"/>
          <w:color w:val="000000"/>
          <w:kern w:val="0"/>
          <w:sz w:val="28"/>
          <w:szCs w:val="28"/>
        </w:rPr>
      </w:pPr>
      <w:r>
        <w:rPr>
          <w:rFonts w:ascii="仿宋_GB2312" w:eastAsia="仿宋_GB2312" w:hint="eastAsia"/>
          <w:sz w:val="28"/>
          <w:szCs w:val="28"/>
        </w:rPr>
        <w:t>莱芜泰丰食品有限公司成立于2002年，地处“中国生姜之乡”山东省莱芜市，企业占地50余亩，是一家拥有自营进出口权，集基地种植、订单收购、恒温冷藏、加工生产、国际贸易于一体的现代化综合农产品加工出口企业。</w:t>
      </w:r>
      <w:r>
        <w:rPr>
          <w:rFonts w:ascii="仿宋_GB2312" w:eastAsia="仿宋_GB2312" w:hAnsi="仿宋" w:cs="宋体" w:hint="eastAsia"/>
          <w:color w:val="000000"/>
          <w:kern w:val="0"/>
          <w:sz w:val="28"/>
          <w:szCs w:val="28"/>
        </w:rPr>
        <w:t>2018年公司实现出口创汇1.9亿美元，利税400余万元；固定资产5000余万元，员工人数200余人，公司是山东省农业产业化重点龙头企业，位列中国农产品出口百强企业第19位。</w:t>
      </w:r>
    </w:p>
    <w:p w:rsidR="00280DB7" w:rsidRDefault="00D71169">
      <w:pPr>
        <w:spacing w:line="540" w:lineRule="exact"/>
        <w:ind w:firstLineChars="200" w:firstLine="560"/>
        <w:rPr>
          <w:rFonts w:ascii="仿宋_GB2312" w:eastAsia="仿宋_GB2312"/>
          <w:sz w:val="28"/>
          <w:szCs w:val="28"/>
        </w:rPr>
      </w:pPr>
      <w:r>
        <w:rPr>
          <w:rFonts w:ascii="仿宋_GB2312" w:eastAsia="仿宋_GB2312" w:hint="eastAsia"/>
          <w:sz w:val="28"/>
          <w:szCs w:val="28"/>
        </w:rPr>
        <w:t>公司产品连续多年通过“BRC”、“IFS”、“HACCP”、“KOSHER”、“HALAL”、“GLOBAL GAP ”等认证，公司拥有现代化的加工生产车间和自属生产基地以及多年的国际贸易销售渠道，实现从种植、加工到销售的一条龙服务。</w:t>
      </w:r>
    </w:p>
    <w:p w:rsidR="00280DB7" w:rsidRDefault="00D71169">
      <w:pPr>
        <w:spacing w:line="540" w:lineRule="exact"/>
        <w:ind w:firstLine="640"/>
        <w:rPr>
          <w:rFonts w:ascii="黑体" w:eastAsia="黑体" w:hAnsi="黑体"/>
          <w:color w:val="000000"/>
          <w:sz w:val="28"/>
          <w:szCs w:val="28"/>
        </w:rPr>
      </w:pPr>
      <w:r>
        <w:rPr>
          <w:rFonts w:ascii="黑体" w:eastAsia="黑体" w:hAnsi="黑体" w:hint="eastAsia"/>
          <w:sz w:val="28"/>
          <w:szCs w:val="28"/>
        </w:rPr>
        <w:t>三、</w:t>
      </w:r>
      <w:r>
        <w:rPr>
          <w:rFonts w:ascii="黑体" w:eastAsia="黑体" w:hAnsi="黑体" w:hint="eastAsia"/>
          <w:color w:val="000000"/>
          <w:sz w:val="28"/>
          <w:szCs w:val="28"/>
        </w:rPr>
        <w:t>合作项目概述</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本项目计划投资3500万元，其中固定资产投资2900万元，主要用于扩建新的寿司姜片软硬件设施；总建筑面积7000平方米，购置设备19台（套）。该项目的生产方式为建厂生产，严格按照BRC、IFS、HACCP等质量追溯体系的要求进行加工生产，目前，公司正与四川省食品发酵工业研究设计院合作，研究开发天然糖寿司姜片等相关产品；目前该产品已进入小试生产阶段，已有欧洲、美国等部分客户进行采购，市场前景广阔。</w:t>
      </w:r>
    </w:p>
    <w:p w:rsidR="00280DB7" w:rsidRDefault="00D71169" w:rsidP="00ED3787">
      <w:pPr>
        <w:spacing w:line="520" w:lineRule="exact"/>
        <w:ind w:firstLineChars="200" w:firstLine="560"/>
        <w:rPr>
          <w:rFonts w:ascii="黑体" w:eastAsia="黑体" w:hAnsi="黑体"/>
          <w:sz w:val="28"/>
          <w:szCs w:val="28"/>
        </w:rPr>
      </w:pPr>
      <w:r>
        <w:rPr>
          <w:rFonts w:ascii="黑体" w:eastAsia="黑体" w:hAnsi="黑体" w:cs="宋体" w:hint="eastAsia"/>
          <w:color w:val="000000"/>
          <w:kern w:val="0"/>
          <w:sz w:val="28"/>
          <w:szCs w:val="28"/>
        </w:rPr>
        <w:t>四、</w:t>
      </w:r>
      <w:r>
        <w:rPr>
          <w:rFonts w:ascii="黑体" w:eastAsia="黑体" w:hAnsi="黑体" w:hint="eastAsia"/>
          <w:sz w:val="28"/>
          <w:szCs w:val="28"/>
        </w:rPr>
        <w:t>行业及财务分析</w:t>
      </w:r>
    </w:p>
    <w:p w:rsidR="00280DB7" w:rsidRDefault="00D71169" w:rsidP="00ED3787">
      <w:pPr>
        <w:spacing w:line="520" w:lineRule="exact"/>
        <w:ind w:firstLineChars="200" w:firstLine="560"/>
        <w:rPr>
          <w:rFonts w:ascii="仿宋_GB2312" w:eastAsia="仿宋_GB2312"/>
          <w:sz w:val="28"/>
          <w:szCs w:val="28"/>
        </w:rPr>
      </w:pPr>
      <w:r>
        <w:rPr>
          <w:rFonts w:ascii="仿宋_GB2312" w:eastAsia="仿宋_GB2312" w:hint="eastAsia"/>
          <w:sz w:val="28"/>
          <w:szCs w:val="28"/>
        </w:rPr>
        <w:t>生姜是—种很有开发利用价值的经济作物, 除含有姜油酮、姜酚等主要生理活性物质外, 还含有蛋白质、多糖、维生素和多种微量元素, 集营养、调味、保健于一身。自古被医学家视为药食同源的保健品, 具有祛寒、祛湿、暖胃、加速血液循环等多种保健功能。近年来随着食疗保健热在全世界范围的兴起，各国的食品、医药、生物学家对生姜的研究日益广泛与深入, 其相应的生物制品已开始出现。同时，姜产品精深层次的开发与利用, 尤其是药品和保健品的开发, 还有很大的潜力与空间。国外对于姜的综合开发的技术已日臻成熟，而国内则受制于技术水平、产业结构等因素的影响，对于姜的研究还处于较低层次，但随着经济贸易的全球化和相关科学技术的发展，国内外对姜及姜制品的衍生开发研究和技术革新已成为生姜制品行业的必然趋势。</w:t>
      </w:r>
    </w:p>
    <w:p w:rsidR="00280DB7" w:rsidRDefault="00D71169" w:rsidP="00ED3787">
      <w:pPr>
        <w:spacing w:line="520" w:lineRule="exact"/>
        <w:ind w:firstLineChars="200" w:firstLine="560"/>
        <w:rPr>
          <w:rFonts w:ascii="仿宋_GB2312" w:eastAsia="仿宋_GB2312" w:hAnsi="仿宋" w:cs="宋体"/>
          <w:color w:val="000000"/>
          <w:sz w:val="28"/>
          <w:szCs w:val="28"/>
        </w:rPr>
      </w:pPr>
      <w:r>
        <w:rPr>
          <w:rFonts w:ascii="仿宋_GB2312" w:eastAsia="仿宋_GB2312" w:hint="eastAsia"/>
          <w:sz w:val="28"/>
          <w:szCs w:val="28"/>
        </w:rPr>
        <w:t>未来，通过对寿司姜片产品进行的开发可为企业带来一系列的贸易增长点，包括经济效益的增加、市场份额的扩大和行业地位的发展等均具有不可估量的作用。未来3-5年预计实现产值1亿元，实现税收200万元。</w:t>
      </w:r>
    </w:p>
    <w:p w:rsidR="00280DB7" w:rsidRDefault="00D71169" w:rsidP="00ED3787">
      <w:pPr>
        <w:spacing w:line="520" w:lineRule="exact"/>
        <w:ind w:firstLineChars="200" w:firstLine="560"/>
        <w:rPr>
          <w:rFonts w:ascii="黑体" w:eastAsia="黑体" w:hAnsi="黑体" w:cs="宋体"/>
          <w:color w:val="000000"/>
          <w:kern w:val="0"/>
          <w:sz w:val="28"/>
          <w:szCs w:val="28"/>
        </w:rPr>
      </w:pPr>
      <w:r>
        <w:rPr>
          <w:rFonts w:ascii="黑体" w:eastAsia="黑体" w:hAnsi="黑体" w:cs="宋体" w:hint="eastAsia"/>
          <w:color w:val="000000"/>
          <w:kern w:val="0"/>
          <w:sz w:val="28"/>
          <w:szCs w:val="28"/>
        </w:rPr>
        <w:t>五、合作方式</w:t>
      </w:r>
    </w:p>
    <w:p w:rsidR="00280DB7" w:rsidRDefault="00D71169" w:rsidP="00ED3787">
      <w:pPr>
        <w:spacing w:line="520" w:lineRule="exact"/>
        <w:ind w:firstLineChars="200" w:firstLine="560"/>
        <w:rPr>
          <w:rFonts w:ascii="仿宋_GB2312" w:eastAsia="仿宋_GB2312" w:hAnsi="仿宋_GB2312" w:cs="仿宋_GB2312"/>
          <w:sz w:val="28"/>
          <w:szCs w:val="28"/>
        </w:rPr>
      </w:pPr>
      <w:r>
        <w:rPr>
          <w:rFonts w:ascii="仿宋_GB2312" w:eastAsia="仿宋_GB2312" w:hAnsi="宋体" w:cs="宋体" w:hint="eastAsia"/>
          <w:color w:val="000000"/>
          <w:kern w:val="0"/>
          <w:sz w:val="28"/>
          <w:szCs w:val="28"/>
        </w:rPr>
        <w:t>1、</w:t>
      </w:r>
      <w:r>
        <w:rPr>
          <w:rFonts w:ascii="仿宋_GB2312" w:eastAsia="仿宋_GB2312" w:hAnsi="仿宋" w:cs="宋体" w:hint="eastAsia"/>
          <w:color w:val="000000"/>
          <w:kern w:val="0"/>
          <w:sz w:val="28"/>
          <w:szCs w:val="28"/>
        </w:rPr>
        <w:t>项目类别：</w:t>
      </w:r>
      <w:r>
        <w:rPr>
          <w:rFonts w:ascii="仿宋_GB2312" w:eastAsia="仿宋_GB2312" w:hAnsi="宋体" w:cs="宋体" w:hint="eastAsia"/>
          <w:color w:val="000000"/>
          <w:kern w:val="0"/>
          <w:sz w:val="28"/>
          <w:szCs w:val="28"/>
        </w:rPr>
        <w:t>扩建。</w:t>
      </w:r>
    </w:p>
    <w:p w:rsidR="00280DB7" w:rsidRDefault="00D71169" w:rsidP="00ED3787">
      <w:pPr>
        <w:spacing w:line="52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w:t>
      </w:r>
      <w:r>
        <w:rPr>
          <w:rFonts w:ascii="仿宋_GB2312" w:eastAsia="仿宋_GB2312" w:hAnsi="仿宋" w:cs="宋体" w:hint="eastAsia"/>
          <w:color w:val="000000"/>
          <w:kern w:val="0"/>
          <w:sz w:val="28"/>
          <w:szCs w:val="28"/>
        </w:rPr>
        <w:t>合作方式：技术合作；可根据产品的特性开发新的产品，公司视市场和企业实际决定是否采纳，并一次性支付技术合作费用，不再有其它分成</w:t>
      </w:r>
      <w:r>
        <w:rPr>
          <w:rFonts w:ascii="仿宋_GB2312" w:eastAsia="仿宋_GB2312" w:hAnsi="仿宋_GB2312" w:cs="仿宋_GB2312" w:hint="eastAsia"/>
          <w:sz w:val="28"/>
          <w:szCs w:val="28"/>
        </w:rPr>
        <w:t>。</w:t>
      </w:r>
    </w:p>
    <w:p w:rsidR="00280DB7" w:rsidRDefault="00D71169" w:rsidP="00ED3787">
      <w:pPr>
        <w:spacing w:line="520" w:lineRule="exact"/>
        <w:rPr>
          <w:rFonts w:ascii="黑体" w:eastAsia="黑体" w:hAnsi="宋体" w:cs="宋体"/>
          <w:sz w:val="28"/>
          <w:szCs w:val="28"/>
        </w:rPr>
      </w:pPr>
      <w:r>
        <w:rPr>
          <w:rFonts w:ascii="黑体" w:eastAsia="黑体" w:hAnsi="宋体" w:cs="宋体" w:hint="eastAsia"/>
          <w:kern w:val="0"/>
          <w:sz w:val="28"/>
          <w:szCs w:val="28"/>
        </w:rPr>
        <w:t xml:space="preserve">    六、联系方式</w:t>
      </w:r>
    </w:p>
    <w:p w:rsidR="00280DB7" w:rsidRDefault="00D71169" w:rsidP="00ED3787">
      <w:pPr>
        <w:spacing w:line="520" w:lineRule="exact"/>
        <w:ind w:firstLineChars="200" w:firstLine="560"/>
        <w:rPr>
          <w:rFonts w:ascii="仿宋_GB2312" w:eastAsia="仿宋_GB2312"/>
          <w:sz w:val="28"/>
          <w:szCs w:val="28"/>
        </w:rPr>
      </w:pPr>
      <w:r>
        <w:rPr>
          <w:rFonts w:ascii="仿宋_GB2312" w:eastAsia="仿宋_GB2312" w:hint="eastAsia"/>
          <w:sz w:val="28"/>
          <w:szCs w:val="28"/>
        </w:rPr>
        <w:t>联系人：吕同博       联系电话：15163481177</w:t>
      </w:r>
    </w:p>
    <w:p w:rsidR="00280DB7" w:rsidRDefault="00D71169" w:rsidP="00ED3787">
      <w:pPr>
        <w:spacing w:line="520" w:lineRule="exact"/>
        <w:ind w:firstLineChars="200" w:firstLine="560"/>
        <w:rPr>
          <w:rFonts w:ascii="仿宋_GB2312" w:eastAsia="仿宋_GB2312"/>
          <w:sz w:val="28"/>
          <w:szCs w:val="28"/>
        </w:rPr>
      </w:pPr>
      <w:r>
        <w:rPr>
          <w:rFonts w:ascii="仿宋_GB2312" w:eastAsia="仿宋_GB2312" w:hint="eastAsia"/>
          <w:sz w:val="28"/>
          <w:szCs w:val="28"/>
        </w:rPr>
        <w:t>电子邮件地址：</w:t>
      </w:r>
      <w:hyperlink r:id="rId30" w:history="1">
        <w:r>
          <w:rPr>
            <w:rStyle w:val="a9"/>
            <w:rFonts w:ascii="仿宋_GB2312" w:eastAsia="仿宋_GB2312" w:hint="eastAsia"/>
            <w:sz w:val="28"/>
            <w:szCs w:val="28"/>
          </w:rPr>
          <w:t>taifengfoods@163.com</w:t>
        </w:r>
      </w:hyperlink>
    </w:p>
    <w:p w:rsidR="00280DB7" w:rsidRDefault="00D71169" w:rsidP="00ED3787">
      <w:pPr>
        <w:spacing w:line="520" w:lineRule="exact"/>
        <w:ind w:firstLineChars="200" w:firstLine="560"/>
        <w:rPr>
          <w:rFonts w:ascii="仿宋_GB2312" w:eastAsia="仿宋_GB2312"/>
          <w:sz w:val="28"/>
          <w:szCs w:val="28"/>
        </w:rPr>
      </w:pPr>
      <w:r>
        <w:rPr>
          <w:rFonts w:ascii="仿宋_GB2312" w:eastAsia="仿宋_GB2312" w:hint="eastAsia"/>
          <w:sz w:val="28"/>
          <w:szCs w:val="28"/>
        </w:rPr>
        <w:t>公司网址：</w:t>
      </w:r>
      <w:hyperlink r:id="rId31" w:history="1">
        <w:r>
          <w:rPr>
            <w:rStyle w:val="a9"/>
            <w:rFonts w:ascii="仿宋_GB2312" w:eastAsia="仿宋_GB2312" w:hint="eastAsia"/>
            <w:sz w:val="28"/>
            <w:szCs w:val="28"/>
          </w:rPr>
          <w:t>www.taifengfoods.com</w:t>
        </w:r>
      </w:hyperlink>
    </w:p>
    <w:p w:rsidR="00280DB7" w:rsidRDefault="00280DB7">
      <w:pPr>
        <w:spacing w:line="540" w:lineRule="exact"/>
        <w:rPr>
          <w:rFonts w:ascii="仿宋_GB2312" w:eastAsia="仿宋_GB2312"/>
          <w:sz w:val="28"/>
          <w:szCs w:val="28"/>
        </w:rPr>
      </w:pPr>
    </w:p>
    <w:p w:rsidR="00C4168E" w:rsidRDefault="00D71169">
      <w:pPr>
        <w:spacing w:line="540" w:lineRule="exact"/>
        <w:jc w:val="center"/>
        <w:rPr>
          <w:rFonts w:asciiTheme="minorEastAsia" w:eastAsiaTheme="minorEastAsia" w:hAnsiTheme="minorEastAsia" w:cs="方正兰亭超细黑简体"/>
          <w:b/>
          <w:bCs/>
          <w:sz w:val="44"/>
          <w:szCs w:val="44"/>
        </w:rPr>
      </w:pPr>
      <w:r w:rsidRPr="00C4168E">
        <w:rPr>
          <w:rFonts w:asciiTheme="minorEastAsia" w:eastAsiaTheme="minorEastAsia" w:hAnsiTheme="minorEastAsia" w:cs="方正兰亭超细黑简体" w:hint="eastAsia"/>
          <w:b/>
          <w:bCs/>
          <w:sz w:val="44"/>
          <w:szCs w:val="44"/>
        </w:rPr>
        <w:t>山东济南国家农业科技园区</w:t>
      </w:r>
    </w:p>
    <w:p w:rsidR="00280DB7" w:rsidRPr="00C4168E" w:rsidRDefault="00D71169">
      <w:pPr>
        <w:spacing w:line="540" w:lineRule="exact"/>
        <w:jc w:val="center"/>
        <w:rPr>
          <w:rFonts w:asciiTheme="minorEastAsia" w:eastAsiaTheme="minorEastAsia" w:hAnsiTheme="minorEastAsia" w:cs="方正兰亭超细黑简体"/>
          <w:b/>
          <w:bCs/>
          <w:sz w:val="44"/>
          <w:szCs w:val="44"/>
        </w:rPr>
      </w:pPr>
      <w:r w:rsidRPr="00C4168E">
        <w:rPr>
          <w:rFonts w:asciiTheme="minorEastAsia" w:eastAsiaTheme="minorEastAsia" w:hAnsiTheme="minorEastAsia" w:cs="方正兰亭超细黑简体" w:hint="eastAsia"/>
          <w:b/>
          <w:bCs/>
          <w:sz w:val="44"/>
          <w:szCs w:val="44"/>
        </w:rPr>
        <w:t>农业综合体项目</w:t>
      </w:r>
    </w:p>
    <w:p w:rsidR="00280DB7" w:rsidRDefault="00280DB7">
      <w:pPr>
        <w:spacing w:line="540" w:lineRule="exact"/>
        <w:ind w:left="640"/>
        <w:rPr>
          <w:rFonts w:ascii="仿宋_GB2312" w:eastAsia="仿宋_GB2312"/>
          <w:b/>
          <w:sz w:val="28"/>
          <w:szCs w:val="28"/>
        </w:rPr>
      </w:pPr>
    </w:p>
    <w:p w:rsidR="00280DB7" w:rsidRDefault="00D71169">
      <w:pPr>
        <w:spacing w:line="540" w:lineRule="exact"/>
        <w:ind w:left="640"/>
        <w:rPr>
          <w:rFonts w:ascii="黑体" w:eastAsia="黑体" w:hAnsi="黑体" w:cs="黑体"/>
          <w:bCs/>
          <w:sz w:val="28"/>
          <w:szCs w:val="28"/>
        </w:rPr>
      </w:pPr>
      <w:r>
        <w:rPr>
          <w:rFonts w:ascii="黑体" w:eastAsia="黑体" w:hAnsi="黑体" w:cs="黑体" w:hint="eastAsia"/>
          <w:bCs/>
          <w:sz w:val="28"/>
          <w:szCs w:val="28"/>
        </w:rPr>
        <w:t>一、载体介绍</w:t>
      </w:r>
    </w:p>
    <w:p w:rsidR="00280DB7" w:rsidRDefault="00D71169">
      <w:pPr>
        <w:spacing w:line="540" w:lineRule="exact"/>
        <w:ind w:firstLineChars="200" w:firstLine="560"/>
        <w:rPr>
          <w:rFonts w:ascii="仿宋_GB2312" w:eastAsia="仿宋_GB2312" w:hAnsi="仿宋"/>
          <w:sz w:val="28"/>
          <w:szCs w:val="28"/>
        </w:rPr>
      </w:pPr>
      <w:r>
        <w:rPr>
          <w:rFonts w:ascii="仿宋_GB2312" w:eastAsia="仿宋_GB2312" w:hAnsi="仿宋" w:hint="eastAsia"/>
          <w:sz w:val="28"/>
          <w:szCs w:val="28"/>
        </w:rPr>
        <w:t>山东济南国家农业科技园区前身为商河县现代农业科技示范园，始建于2008年，总体规划面积8126亩，已逐步发展成为一个以温泉为特色，以温室花卉、种苗、蔬菜，会展旅游经济为主导产业，融生产示范、科技推广、休闲旅游于一体的现代综合性农业园区，园区整体布局形成了“</w:t>
      </w:r>
      <w:r>
        <w:rPr>
          <w:rFonts w:ascii="仿宋_GB2312" w:eastAsia="仿宋_GB2312" w:hAnsi="仿宋" w:hint="eastAsia"/>
          <w:b/>
          <w:sz w:val="28"/>
          <w:szCs w:val="28"/>
        </w:rPr>
        <w:t>一园</w:t>
      </w:r>
      <w:r>
        <w:rPr>
          <w:rFonts w:ascii="仿宋_GB2312" w:eastAsia="仿宋_GB2312" w:hAnsi="仿宋" w:hint="eastAsia"/>
          <w:sz w:val="28"/>
          <w:szCs w:val="28"/>
        </w:rPr>
        <w:t>（温泉农业科技创新园）、</w:t>
      </w:r>
      <w:r>
        <w:rPr>
          <w:rFonts w:ascii="仿宋_GB2312" w:eastAsia="仿宋_GB2312" w:hAnsi="仿宋" w:hint="eastAsia"/>
          <w:b/>
          <w:sz w:val="28"/>
          <w:szCs w:val="28"/>
        </w:rPr>
        <w:t>两轴</w:t>
      </w:r>
      <w:r>
        <w:rPr>
          <w:rFonts w:ascii="仿宋_GB2312" w:eastAsia="仿宋_GB2312" w:hAnsi="仿宋" w:hint="eastAsia"/>
          <w:sz w:val="28"/>
          <w:szCs w:val="28"/>
        </w:rPr>
        <w:t>（商中河景观轴、248线景观轴）、</w:t>
      </w:r>
      <w:r>
        <w:rPr>
          <w:rFonts w:ascii="仿宋_GB2312" w:eastAsia="仿宋_GB2312" w:hAnsi="仿宋" w:hint="eastAsia"/>
          <w:b/>
          <w:sz w:val="28"/>
          <w:szCs w:val="28"/>
        </w:rPr>
        <w:t>三带</w:t>
      </w:r>
      <w:r>
        <w:rPr>
          <w:rFonts w:ascii="仿宋_GB2312" w:eastAsia="仿宋_GB2312" w:hAnsi="仿宋" w:hint="eastAsia"/>
          <w:sz w:val="28"/>
          <w:szCs w:val="28"/>
        </w:rPr>
        <w:t>（沿新湖街精品花卉生产带、沿新兴街绿化苗木生产带、沿滨河路果蔬采摘带）、</w:t>
      </w:r>
      <w:r>
        <w:rPr>
          <w:rFonts w:ascii="仿宋_GB2312" w:eastAsia="仿宋_GB2312" w:hAnsi="仿宋" w:hint="eastAsia"/>
          <w:b/>
          <w:sz w:val="28"/>
          <w:szCs w:val="28"/>
        </w:rPr>
        <w:t>四区</w:t>
      </w:r>
      <w:r>
        <w:rPr>
          <w:rFonts w:ascii="仿宋_GB2312" w:eastAsia="仿宋_GB2312" w:hAnsi="仿宋" w:hint="eastAsia"/>
          <w:sz w:val="28"/>
          <w:szCs w:val="28"/>
        </w:rPr>
        <w:t>（温泉农业休闲区、温泉农业养生区、温泉农业观光区、花卉苗木交易区）、</w:t>
      </w:r>
      <w:r>
        <w:rPr>
          <w:rFonts w:ascii="仿宋_GB2312" w:eastAsia="仿宋_GB2312" w:hAnsi="仿宋" w:hint="eastAsia"/>
          <w:b/>
          <w:sz w:val="28"/>
          <w:szCs w:val="28"/>
        </w:rPr>
        <w:t>五产业</w:t>
      </w:r>
      <w:r>
        <w:rPr>
          <w:rFonts w:ascii="仿宋_GB2312" w:eastAsia="仿宋_GB2312" w:hAnsi="仿宋" w:hint="eastAsia"/>
          <w:sz w:val="28"/>
          <w:szCs w:val="28"/>
        </w:rPr>
        <w:t>（温泉花卉、温泉蔬菜、温泉种苗、温泉水果、温泉水产）发展格局。累计建设地热智能温室</w:t>
      </w:r>
      <w:r>
        <w:rPr>
          <w:rFonts w:ascii="仿宋_GB2312" w:eastAsia="仿宋_GB2312" w:hAnsi="仿宋"/>
          <w:sz w:val="28"/>
          <w:szCs w:val="28"/>
        </w:rPr>
        <w:t>50</w:t>
      </w:r>
      <w:r>
        <w:rPr>
          <w:rFonts w:ascii="仿宋_GB2312" w:eastAsia="仿宋_GB2312" w:hAnsi="仿宋" w:hint="eastAsia"/>
          <w:sz w:val="28"/>
          <w:szCs w:val="28"/>
        </w:rPr>
        <w:t>万平方米， 简易温室30多万平方米 ，建成了长江以北规模最大的红掌、蝴蝶兰生产基地、全国规模最大的多肉植物生产基地、全国规模最大的水培花卉生产基地。先后被授予“国家AAA级旅游景区”、“山东农业标准化生产基地”、“山东省农业旅游示范点”、“济南市创业孵化基地”、“济南市现代农业特色品牌基地”、“济南市青少年科普教育基地”、“济南市农广校教学实验基地”、“济南市农村干部现场教学点”等荣誉称号。连续三年成功举办了省市花博会、农博会，累计接待游客160万人次，商品交易额达55亿元。</w:t>
      </w:r>
    </w:p>
    <w:p w:rsidR="00280DB7" w:rsidRDefault="00D71169">
      <w:pPr>
        <w:spacing w:line="540" w:lineRule="exact"/>
        <w:ind w:firstLineChars="200" w:firstLine="560"/>
        <w:rPr>
          <w:rFonts w:ascii="黑体" w:eastAsia="黑体" w:hAnsi="黑体" w:cs="黑体"/>
          <w:bCs/>
          <w:sz w:val="28"/>
          <w:szCs w:val="28"/>
        </w:rPr>
      </w:pPr>
      <w:r>
        <w:rPr>
          <w:rFonts w:ascii="黑体" w:eastAsia="黑体" w:hAnsi="黑体" w:cs="黑体" w:hint="eastAsia"/>
          <w:bCs/>
          <w:sz w:val="28"/>
          <w:szCs w:val="28"/>
        </w:rPr>
        <w:t>二、优势条件</w:t>
      </w:r>
    </w:p>
    <w:p w:rsidR="00280DB7" w:rsidRDefault="00D71169">
      <w:pPr>
        <w:spacing w:line="540" w:lineRule="exact"/>
        <w:ind w:firstLineChars="200" w:firstLine="560"/>
        <w:rPr>
          <w:rFonts w:ascii="仿宋_GB2312" w:eastAsia="仿宋_GB2312" w:hAnsi="宋体" w:cs="宋体"/>
          <w:kern w:val="0"/>
          <w:sz w:val="28"/>
          <w:szCs w:val="28"/>
        </w:rPr>
      </w:pPr>
      <w:r>
        <w:rPr>
          <w:rFonts w:ascii="仿宋_GB2312" w:eastAsia="仿宋_GB2312" w:hAnsi="宋体" w:cs="宋体" w:hint="eastAsia"/>
          <w:kern w:val="0"/>
          <w:sz w:val="28"/>
          <w:szCs w:val="28"/>
        </w:rPr>
        <w:t>1、交通优势。京沪高速公路、德龙烟铁路开通，南距济南国际机场50公里，规划中的济滨城际高铁在商河设站，新旧动能转换先行区的规划建设，使商河成为省会济南半小时经济圈，交通区位优势明显。</w:t>
      </w:r>
    </w:p>
    <w:p w:rsidR="00280DB7" w:rsidRDefault="00D71169">
      <w:pPr>
        <w:spacing w:line="540" w:lineRule="exact"/>
        <w:ind w:firstLineChars="200" w:firstLine="560"/>
        <w:rPr>
          <w:rFonts w:ascii="仿宋_GB2312" w:eastAsia="仿宋_GB2312" w:hAnsi="宋体" w:cs="宋体"/>
          <w:kern w:val="0"/>
          <w:sz w:val="28"/>
          <w:szCs w:val="28"/>
        </w:rPr>
      </w:pPr>
      <w:r>
        <w:rPr>
          <w:rFonts w:ascii="仿宋_GB2312" w:eastAsia="仿宋_GB2312" w:hAnsi="宋体" w:cs="宋体" w:hint="eastAsia"/>
          <w:kern w:val="0"/>
          <w:sz w:val="28"/>
          <w:szCs w:val="28"/>
        </w:rPr>
        <w:t>2、农业和生态优势。国家级出口农产品质量安全示范区、国家农产品质量安全县、全国绿化模范县和国家级生态县等国家级名片和山东省生态循环农业示范县。</w:t>
      </w:r>
    </w:p>
    <w:p w:rsidR="00280DB7" w:rsidRDefault="00D71169">
      <w:pPr>
        <w:spacing w:line="540" w:lineRule="exact"/>
        <w:ind w:firstLineChars="200" w:firstLine="560"/>
        <w:rPr>
          <w:rFonts w:ascii="仿宋_GB2312" w:eastAsia="仿宋_GB2312"/>
          <w:bCs/>
          <w:sz w:val="28"/>
          <w:szCs w:val="28"/>
        </w:rPr>
      </w:pPr>
      <w:r>
        <w:rPr>
          <w:rFonts w:ascii="仿宋_GB2312" w:eastAsia="仿宋_GB2312" w:hAnsi="宋体" w:cs="宋体"/>
          <w:kern w:val="0"/>
          <w:sz w:val="28"/>
          <w:szCs w:val="28"/>
        </w:rPr>
        <w:t>3</w:t>
      </w:r>
      <w:r>
        <w:rPr>
          <w:rFonts w:ascii="仿宋_GB2312" w:eastAsia="仿宋_GB2312" w:hAnsi="宋体" w:cs="宋体" w:hint="eastAsia"/>
          <w:kern w:val="0"/>
          <w:sz w:val="28"/>
          <w:szCs w:val="28"/>
        </w:rPr>
        <w:t>、产业优势。商河蔬菜、花卉产业优势明显，蔬菜面积3</w:t>
      </w:r>
      <w:r>
        <w:rPr>
          <w:rFonts w:ascii="仿宋_GB2312" w:eastAsia="仿宋_GB2312" w:hAnsi="宋体" w:cs="宋体"/>
          <w:kern w:val="0"/>
          <w:sz w:val="28"/>
          <w:szCs w:val="28"/>
        </w:rPr>
        <w:t>5</w:t>
      </w:r>
      <w:r>
        <w:rPr>
          <w:rFonts w:ascii="仿宋_GB2312" w:eastAsia="仿宋_GB2312" w:hAnsi="宋体" w:cs="宋体" w:hint="eastAsia"/>
          <w:kern w:val="0"/>
          <w:sz w:val="28"/>
          <w:szCs w:val="28"/>
        </w:rPr>
        <w:t>万亩，其中大蒜面积20万亩；苗圃345个、育苗总面积3.3万亩，园区内有大型花木企业6家，设施花卉达5</w:t>
      </w:r>
      <w:r>
        <w:rPr>
          <w:rFonts w:ascii="仿宋_GB2312" w:eastAsia="仿宋_GB2312" w:hAnsi="宋体" w:cs="宋体"/>
          <w:kern w:val="0"/>
          <w:sz w:val="28"/>
          <w:szCs w:val="28"/>
        </w:rPr>
        <w:t>0</w:t>
      </w:r>
      <w:r>
        <w:rPr>
          <w:rFonts w:ascii="仿宋_GB2312" w:eastAsia="仿宋_GB2312" w:hAnsi="宋体" w:cs="宋体" w:hint="eastAsia"/>
          <w:kern w:val="0"/>
          <w:sz w:val="28"/>
          <w:szCs w:val="28"/>
        </w:rPr>
        <w:t>万平方米，年养植红掌、蝴蝶兰、水培花卉等400多万株，养植多肉植物1亿多株，</w:t>
      </w:r>
      <w:r>
        <w:rPr>
          <w:rFonts w:ascii="仿宋_GB2312" w:eastAsia="仿宋_GB2312" w:hint="eastAsia"/>
          <w:bCs/>
          <w:sz w:val="28"/>
          <w:szCs w:val="28"/>
        </w:rPr>
        <w:t>带动全县花卉产业形成了集科研、繁育、生产、销售、流通于一体的花卉产业体系。园区内蔬菜示范基地300亩，温室种苗面积120亩，年繁育各类优质蔬菜种苗1亿多株，带动全县蔬菜生产形成了统一种苗、统一技术指导、统一农资供应、统一检测销售生产体系，保证了从土壤到餐桌健康生态安全。</w:t>
      </w:r>
    </w:p>
    <w:p w:rsidR="00280DB7" w:rsidRDefault="00D71169">
      <w:pPr>
        <w:spacing w:line="540" w:lineRule="exact"/>
        <w:ind w:firstLineChars="200" w:firstLine="560"/>
        <w:rPr>
          <w:rFonts w:ascii="仿宋_GB2312" w:eastAsia="仿宋_GB2312" w:hAnsi="宋体" w:cs="宋体"/>
          <w:kern w:val="0"/>
          <w:sz w:val="28"/>
          <w:szCs w:val="28"/>
        </w:rPr>
      </w:pPr>
      <w:r>
        <w:rPr>
          <w:rFonts w:ascii="仿宋_GB2312" w:eastAsia="仿宋_GB2312" w:hAnsi="宋体" w:cs="宋体"/>
          <w:kern w:val="0"/>
          <w:sz w:val="28"/>
          <w:szCs w:val="28"/>
        </w:rPr>
        <w:t>4</w:t>
      </w:r>
      <w:r>
        <w:rPr>
          <w:rFonts w:ascii="仿宋_GB2312" w:eastAsia="仿宋_GB2312" w:hAnsi="宋体" w:cs="宋体" w:hint="eastAsia"/>
          <w:kern w:val="0"/>
          <w:sz w:val="28"/>
          <w:szCs w:val="28"/>
        </w:rPr>
        <w:t>、能源优势。商河</w:t>
      </w:r>
      <w:r>
        <w:rPr>
          <w:rFonts w:ascii="仿宋_GB2312" w:eastAsia="仿宋_GB2312" w:hAnsi="仿宋" w:hint="eastAsia"/>
          <w:sz w:val="28"/>
          <w:szCs w:val="28"/>
        </w:rPr>
        <w:t>具有独特丰富的地热温泉资源,发展</w:t>
      </w:r>
      <w:r>
        <w:rPr>
          <w:rFonts w:ascii="仿宋_GB2312" w:eastAsia="仿宋_GB2312" w:hAnsi="宋体" w:cs="宋体" w:hint="eastAsia"/>
          <w:kern w:val="0"/>
          <w:sz w:val="28"/>
          <w:szCs w:val="28"/>
        </w:rPr>
        <w:t>设施农业优势比较明显。实践证明，用地热供暖的温室比用燃煤供暖的温室每平方米至少节省成本30元，并且生态环保。在我国黄淮河以北地区发展花卉生产，冬季必需解决供暖保温环控问题，特别是国家推行华北地区清洁取暖环保举措后，丰富的地热资源使商河具有了无可比拟的优势。</w:t>
      </w:r>
    </w:p>
    <w:p w:rsidR="00280DB7" w:rsidRDefault="00D71169">
      <w:pPr>
        <w:spacing w:line="540" w:lineRule="exact"/>
        <w:ind w:firstLineChars="200" w:firstLine="560"/>
        <w:rPr>
          <w:rFonts w:ascii="仿宋_GB2312" w:eastAsia="仿宋_GB2312" w:hAnsi="宋体" w:cs="宋体"/>
          <w:kern w:val="0"/>
          <w:sz w:val="28"/>
          <w:szCs w:val="28"/>
        </w:rPr>
      </w:pPr>
      <w:r>
        <w:rPr>
          <w:rFonts w:ascii="仿宋_GB2312" w:eastAsia="仿宋_GB2312" w:hAnsi="宋体" w:cs="宋体" w:hint="eastAsia"/>
          <w:kern w:val="0"/>
          <w:sz w:val="28"/>
          <w:szCs w:val="28"/>
        </w:rPr>
        <w:t>5、展会优势。成功举办了三届省市花博会、农博会，主会场累计接待游客160万人次，商品交易额达55亿元，取得了良好的经济和社会效益，并带动了当地商贸物流、餐饮服务、文化旅游等多行业繁荣发展。</w:t>
      </w:r>
    </w:p>
    <w:p w:rsidR="00280DB7" w:rsidRDefault="00D71169">
      <w:pPr>
        <w:spacing w:line="540" w:lineRule="exact"/>
        <w:ind w:firstLineChars="200" w:firstLine="560"/>
        <w:rPr>
          <w:rFonts w:ascii="仿宋_GB2312" w:eastAsia="仿宋_GB2312" w:hAnsi="宋体" w:cs="宋体"/>
          <w:kern w:val="0"/>
          <w:sz w:val="28"/>
          <w:szCs w:val="28"/>
        </w:rPr>
      </w:pPr>
      <w:r>
        <w:rPr>
          <w:rFonts w:ascii="仿宋_GB2312" w:eastAsia="仿宋_GB2312" w:hAnsi="宋体" w:cs="宋体" w:hint="eastAsia"/>
          <w:kern w:val="0"/>
          <w:sz w:val="28"/>
          <w:szCs w:val="28"/>
        </w:rPr>
        <w:t>6、土地优势。园区北起温泉路，西临商中河，南到国道340线约300米，东至省道240线，交通方便，地势平坦，成方连片，为一般农田。地块周边无高大建筑，5公里内无制药厂、电镀厂、炼油厂、皮革厂，无产生粉尘企业，无火电厂。项目区水浇条件较好，西边商中河为黄河水，园区达到了五通一平（路通、水通、电通、气通、网通，土地平整），基础设施配套完善，为高端花卉、蔬菜生产及农业休闲旅游产业发展提供了良好条件。</w:t>
      </w:r>
    </w:p>
    <w:p w:rsidR="00280DB7" w:rsidRDefault="00D71169">
      <w:pPr>
        <w:spacing w:line="540" w:lineRule="exact"/>
        <w:ind w:firstLineChars="200" w:firstLine="560"/>
        <w:rPr>
          <w:rFonts w:ascii="黑体" w:eastAsia="黑体" w:hAnsi="黑体" w:cs="黑体"/>
          <w:bCs/>
          <w:sz w:val="28"/>
          <w:szCs w:val="28"/>
        </w:rPr>
      </w:pPr>
      <w:r>
        <w:rPr>
          <w:rFonts w:ascii="黑体" w:eastAsia="黑体" w:hAnsi="黑体" w:cs="黑体" w:hint="eastAsia"/>
          <w:bCs/>
          <w:sz w:val="28"/>
          <w:szCs w:val="28"/>
        </w:rPr>
        <w:t>三、招商项目</w:t>
      </w:r>
    </w:p>
    <w:p w:rsidR="00280DB7" w:rsidRDefault="00D71169">
      <w:pPr>
        <w:spacing w:line="540" w:lineRule="exact"/>
        <w:ind w:firstLineChars="200" w:firstLine="562"/>
        <w:rPr>
          <w:rFonts w:ascii="仿宋" w:eastAsia="仿宋" w:hAnsi="仿宋"/>
          <w:b/>
          <w:sz w:val="28"/>
          <w:szCs w:val="28"/>
        </w:rPr>
      </w:pPr>
      <w:r>
        <w:rPr>
          <w:rFonts w:ascii="仿宋" w:eastAsia="仿宋" w:hAnsi="仿宋" w:hint="eastAsia"/>
          <w:b/>
          <w:sz w:val="28"/>
          <w:szCs w:val="28"/>
        </w:rPr>
        <w:t>1、项目区域范围：</w:t>
      </w:r>
      <w:r>
        <w:rPr>
          <w:rFonts w:ascii="仿宋_GB2312" w:eastAsia="仿宋_GB2312" w:hAnsi="宋体" w:cs="宋体" w:hint="eastAsia"/>
          <w:kern w:val="0"/>
          <w:sz w:val="28"/>
          <w:szCs w:val="28"/>
        </w:rPr>
        <w:t>新湖街以南，商中河以东，前十亩以北，商中路以西。新兴街以北，商中路以西，除去山东鑫和园、乡村绿洲企业占地，土地面积约2067亩，其中建设用地828亩（如图所示）；新兴街以南地块已流转尚未利用土地约300亩，北边省老年科协90亩，西边王在建70亩，东边党德虎170亩，计730亩，总计土地面积2800亩。</w:t>
      </w:r>
    </w:p>
    <w:p w:rsidR="00280DB7" w:rsidRDefault="00D71169">
      <w:pPr>
        <w:spacing w:line="540" w:lineRule="exact"/>
        <w:ind w:firstLineChars="200" w:firstLine="562"/>
        <w:rPr>
          <w:rFonts w:ascii="仿宋" w:eastAsia="仿宋" w:hAnsi="仿宋"/>
          <w:b/>
          <w:sz w:val="28"/>
          <w:szCs w:val="28"/>
        </w:rPr>
      </w:pPr>
      <w:r>
        <w:rPr>
          <w:rFonts w:ascii="仿宋" w:eastAsia="仿宋" w:hAnsi="仿宋" w:hint="eastAsia"/>
          <w:b/>
          <w:sz w:val="28"/>
          <w:szCs w:val="28"/>
        </w:rPr>
        <w:t>2、区域现状</w:t>
      </w:r>
    </w:p>
    <w:p w:rsidR="00280DB7" w:rsidRDefault="00D71169" w:rsidP="00666FB2">
      <w:pPr>
        <w:spacing w:line="540" w:lineRule="exact"/>
        <w:ind w:firstLineChars="200" w:firstLine="560"/>
        <w:rPr>
          <w:rFonts w:ascii="仿宋_GB2312" w:eastAsia="仿宋_GB2312" w:hAnsi="宋体" w:cs="宋体"/>
          <w:kern w:val="0"/>
          <w:sz w:val="28"/>
          <w:szCs w:val="28"/>
        </w:rPr>
      </w:pPr>
      <w:r>
        <w:rPr>
          <w:noProof/>
          <w:sz w:val="28"/>
          <w:szCs w:val="28"/>
        </w:rPr>
        <w:drawing>
          <wp:anchor distT="0" distB="0" distL="0" distR="0" simplePos="0" relativeHeight="252511232" behindDoc="0" locked="0" layoutInCell="1" allowOverlap="1">
            <wp:simplePos x="0" y="0"/>
            <wp:positionH relativeFrom="column">
              <wp:posOffset>-82550</wp:posOffset>
            </wp:positionH>
            <wp:positionV relativeFrom="paragraph">
              <wp:posOffset>751205</wp:posOffset>
            </wp:positionV>
            <wp:extent cx="5661025" cy="7530465"/>
            <wp:effectExtent l="19050" t="0" r="0" b="0"/>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661025" cy="7530465"/>
                    </a:xfrm>
                    <a:prstGeom prst="rect">
                      <a:avLst/>
                    </a:prstGeom>
                    <a:noFill/>
                    <a:ln>
                      <a:noFill/>
                    </a:ln>
                  </pic:spPr>
                </pic:pic>
              </a:graphicData>
            </a:graphic>
          </wp:anchor>
        </w:drawing>
      </w:r>
      <w:r>
        <w:rPr>
          <w:rFonts w:ascii="仿宋_GB2312" w:eastAsia="仿宋_GB2312" w:hAnsi="宋体" w:cs="宋体" w:hint="eastAsia"/>
          <w:kern w:val="0"/>
          <w:sz w:val="28"/>
          <w:szCs w:val="28"/>
        </w:rPr>
        <w:t>该区域内有一些花卉苗木、蔬菜、葡萄等种植企业，基本现状如下图。</w:t>
      </w:r>
    </w:p>
    <w:p w:rsidR="00280DB7" w:rsidRDefault="00D71169">
      <w:pPr>
        <w:spacing w:line="540" w:lineRule="exact"/>
        <w:ind w:firstLineChars="200" w:firstLine="562"/>
        <w:rPr>
          <w:rFonts w:ascii="仿宋" w:eastAsia="仿宋" w:hAnsi="仿宋"/>
          <w:b/>
          <w:sz w:val="28"/>
          <w:szCs w:val="28"/>
        </w:rPr>
      </w:pPr>
      <w:r>
        <w:rPr>
          <w:rFonts w:ascii="仿宋" w:eastAsia="仿宋" w:hAnsi="仿宋" w:hint="eastAsia"/>
          <w:b/>
          <w:sz w:val="28"/>
          <w:szCs w:val="28"/>
        </w:rPr>
        <w:t>3、招商意向</w:t>
      </w:r>
    </w:p>
    <w:p w:rsidR="00280DB7" w:rsidRDefault="00D71169">
      <w:pPr>
        <w:spacing w:line="540" w:lineRule="exact"/>
        <w:ind w:firstLineChars="200" w:firstLine="560"/>
        <w:rPr>
          <w:rFonts w:ascii="仿宋_GB2312" w:eastAsia="仿宋_GB2312" w:hAnsi="宋体" w:cs="宋体"/>
          <w:kern w:val="0"/>
          <w:sz w:val="28"/>
          <w:szCs w:val="28"/>
        </w:rPr>
      </w:pPr>
      <w:r>
        <w:rPr>
          <w:rFonts w:ascii="仿宋_GB2312" w:eastAsia="仿宋_GB2312" w:hAnsi="宋体" w:cs="宋体" w:hint="eastAsia"/>
          <w:kern w:val="0"/>
          <w:sz w:val="28"/>
          <w:szCs w:val="28"/>
        </w:rPr>
        <w:t xml:space="preserve">招商建设以温泉为特色、以农业为基础、以生态为主导、以旅游为主题的田园综合体项目或温泉休闲农业旅游项目。 </w:t>
      </w:r>
    </w:p>
    <w:p w:rsidR="00280DB7" w:rsidRDefault="00D71169">
      <w:pPr>
        <w:spacing w:line="540" w:lineRule="exact"/>
        <w:ind w:firstLineChars="200" w:firstLine="560"/>
        <w:rPr>
          <w:rFonts w:ascii="仿宋_GB2312" w:eastAsia="仿宋_GB2312" w:hAnsi="宋体" w:cs="宋体"/>
          <w:kern w:val="0"/>
          <w:sz w:val="28"/>
          <w:szCs w:val="28"/>
        </w:rPr>
      </w:pPr>
      <w:r>
        <w:rPr>
          <w:rFonts w:ascii="仿宋_GB2312" w:eastAsia="仿宋_GB2312" w:hAnsi="宋体" w:cs="宋体" w:hint="eastAsia"/>
          <w:kern w:val="0"/>
          <w:sz w:val="28"/>
          <w:szCs w:val="28"/>
        </w:rPr>
        <w:t>(1)滨河路以西660亩建设用地用于建设温泉农业养生度假村项目。项目投资6亿元，立足商河丰富的地热资源，依托园区优美的生态农业环境，旨在为有养生需求的高端人群及银发人群提供一处修养身心，老有所乐的生态养生空间。项目主要建设健康管理中心、养生度假村、中医养生体验馆、墨兰抗衰老中心等。项目建筑风格上有区别于北纬37度温泉小镇建筑风格，采用具有古典韵味的原生态建筑风格。以高端养生为依托，以素雅的中国风为基调，联排式别墅与小型庭院为建筑形式，注重私密性高的围合式别墅庭院的打造方式，结合重视庭院的元素，将情境、意境与养生相结合，集餐饮、娱乐、保健、休闲运动、休闲、度假、居住等功能为一体的养生度假村。</w:t>
      </w:r>
    </w:p>
    <w:p w:rsidR="00280DB7" w:rsidRDefault="00D71169">
      <w:pPr>
        <w:spacing w:line="540" w:lineRule="exact"/>
        <w:ind w:firstLineChars="200" w:firstLine="560"/>
        <w:rPr>
          <w:rFonts w:ascii="仿宋_GB2312" w:eastAsia="仿宋_GB2312" w:hAnsi="宋体" w:cs="宋体"/>
          <w:kern w:val="0"/>
          <w:sz w:val="28"/>
          <w:szCs w:val="28"/>
        </w:rPr>
      </w:pPr>
      <w:r>
        <w:rPr>
          <w:rFonts w:ascii="仿宋_GB2312" w:eastAsia="仿宋_GB2312" w:hAnsi="宋体" w:cs="宋体" w:hint="eastAsia"/>
          <w:kern w:val="0"/>
          <w:sz w:val="28"/>
          <w:szCs w:val="28"/>
        </w:rPr>
        <w:t>（2）滨河路以东至商中路后十亩田拆迁地块及周边整合区域用于建设温泉休闲研学教育旅游项目。项目总投资4亿元，拟将商河县丰富的农业旅游资源、悠久的历史文化与青少年素质教育相结合，建设内容包括二十四节气农业文化带、春耕园、夏乐园、秋收园、冬逸园、健康小镇，旨在建设国家级的青少年农业、科技、研学的体验型研学旅游综合体，打造全国创新型素能教育示范基地和文化智库。该项目与北纬37度温泉小镇功能互补、相辅相成，两者融合发展，与花博会、农博会旅游相促进，能较快地拉起商河南部新城区整体框架，打造商河南部农业、教育、文化、旅游、地产的新名片。</w:t>
      </w:r>
    </w:p>
    <w:p w:rsidR="00280DB7" w:rsidRDefault="00D71169">
      <w:pPr>
        <w:spacing w:line="540" w:lineRule="exact"/>
        <w:ind w:firstLineChars="200" w:firstLine="560"/>
        <w:rPr>
          <w:rFonts w:ascii="仿宋_GB2312" w:eastAsia="仿宋_GB2312" w:hAnsi="宋体" w:cs="宋体"/>
          <w:kern w:val="0"/>
          <w:sz w:val="28"/>
          <w:szCs w:val="28"/>
        </w:rPr>
      </w:pPr>
      <w:r>
        <w:rPr>
          <w:rFonts w:ascii="仿宋_GB2312" w:eastAsia="仿宋_GB2312" w:hAnsi="宋体" w:cs="宋体" w:hint="eastAsia"/>
          <w:kern w:val="0"/>
          <w:sz w:val="28"/>
          <w:szCs w:val="28"/>
        </w:rPr>
        <w:t>（3）新兴街以南土地可用来发展高端花卉、蔬菜、果品、苗木等生态农业种植业项目。</w:t>
      </w:r>
    </w:p>
    <w:p w:rsidR="00280DB7" w:rsidRDefault="00D71169">
      <w:pPr>
        <w:spacing w:line="540" w:lineRule="exact"/>
        <w:ind w:firstLineChars="200" w:firstLine="560"/>
        <w:rPr>
          <w:rFonts w:ascii="黑体" w:eastAsia="黑体" w:hAnsi="黑体" w:cs="黑体"/>
          <w:bCs/>
          <w:sz w:val="28"/>
          <w:szCs w:val="28"/>
        </w:rPr>
      </w:pPr>
      <w:r>
        <w:rPr>
          <w:rFonts w:ascii="黑体" w:eastAsia="黑体" w:hAnsi="黑体" w:cs="黑体" w:hint="eastAsia"/>
          <w:bCs/>
          <w:sz w:val="28"/>
          <w:szCs w:val="28"/>
        </w:rPr>
        <w:t>四、合作方式</w:t>
      </w:r>
    </w:p>
    <w:p w:rsidR="00280DB7" w:rsidRDefault="00D71169">
      <w:pPr>
        <w:spacing w:line="540" w:lineRule="exact"/>
        <w:ind w:firstLineChars="200" w:firstLine="560"/>
        <w:rPr>
          <w:rFonts w:ascii="仿宋_GB2312" w:eastAsia="仿宋_GB2312" w:hAnsi="宋体" w:cs="宋体"/>
          <w:kern w:val="0"/>
          <w:sz w:val="28"/>
          <w:szCs w:val="28"/>
        </w:rPr>
      </w:pPr>
      <w:r>
        <w:rPr>
          <w:rFonts w:ascii="仿宋_GB2312" w:eastAsia="仿宋_GB2312" w:hAnsi="宋体" w:cs="宋体" w:hint="eastAsia"/>
          <w:kern w:val="0"/>
          <w:sz w:val="28"/>
          <w:szCs w:val="28"/>
        </w:rPr>
        <w:t>该区域土地作为整体打包对外招商，区域内的企业，按照存强去弱的原则，能保留的，通过股分合作方式，对企业进行整合，不能保留的，通过评估做价，收回土地；对多年欠租金的企业，通过法律程序收回土地，然后整个土地打包，招商引进大型农业或文旅企业，进行整体规划建设和运营管理。</w:t>
      </w:r>
    </w:p>
    <w:p w:rsidR="00280DB7" w:rsidRDefault="00D71169">
      <w:pPr>
        <w:spacing w:line="540" w:lineRule="exact"/>
        <w:rPr>
          <w:rFonts w:ascii="黑体" w:eastAsia="黑体" w:hAnsi="黑体" w:cs="黑体"/>
          <w:sz w:val="28"/>
          <w:szCs w:val="28"/>
        </w:rPr>
      </w:pPr>
      <w:r>
        <w:rPr>
          <w:rFonts w:ascii="黑体" w:eastAsia="黑体" w:hAnsi="黑体" w:cs="黑体" w:hint="eastAsia"/>
          <w:sz w:val="28"/>
          <w:szCs w:val="28"/>
        </w:rPr>
        <w:t xml:space="preserve">    五、联系人及联系方式</w:t>
      </w:r>
    </w:p>
    <w:p w:rsidR="00280DB7" w:rsidRDefault="00D71169">
      <w:pPr>
        <w:spacing w:line="540" w:lineRule="exact"/>
        <w:ind w:firstLineChars="200" w:firstLine="560"/>
        <w:rPr>
          <w:rFonts w:ascii="仿宋_GB2312" w:eastAsia="仿宋_GB2312" w:hAnsi="宋体" w:cs="宋体"/>
          <w:kern w:val="0"/>
          <w:sz w:val="28"/>
          <w:szCs w:val="28"/>
        </w:rPr>
      </w:pPr>
      <w:r>
        <w:rPr>
          <w:rFonts w:ascii="仿宋_GB2312" w:eastAsia="仿宋_GB2312" w:hAnsi="宋体" w:cs="宋体" w:hint="eastAsia"/>
          <w:kern w:val="0"/>
          <w:sz w:val="28"/>
          <w:szCs w:val="28"/>
        </w:rPr>
        <w:t xml:space="preserve">山东济南国家农业科技园区服务中心 </w:t>
      </w:r>
    </w:p>
    <w:p w:rsidR="00280DB7" w:rsidRDefault="00D71169">
      <w:pPr>
        <w:spacing w:line="540" w:lineRule="exact"/>
        <w:ind w:firstLineChars="200" w:firstLine="560"/>
        <w:rPr>
          <w:rFonts w:ascii="仿宋_GB2312" w:eastAsia="仿宋_GB2312" w:hAnsi="宋体" w:cs="宋体"/>
          <w:kern w:val="0"/>
          <w:sz w:val="28"/>
          <w:szCs w:val="28"/>
        </w:rPr>
      </w:pPr>
      <w:r>
        <w:rPr>
          <w:rFonts w:ascii="仿宋_GB2312" w:eastAsia="仿宋_GB2312" w:hAnsi="宋体" w:cs="宋体" w:hint="eastAsia"/>
          <w:kern w:val="0"/>
          <w:sz w:val="28"/>
          <w:szCs w:val="28"/>
        </w:rPr>
        <w:t xml:space="preserve">联系人：郑维祥         </w:t>
      </w:r>
    </w:p>
    <w:p w:rsidR="00280DB7" w:rsidRDefault="00D71169">
      <w:pPr>
        <w:spacing w:line="540" w:lineRule="exact"/>
        <w:ind w:firstLineChars="200" w:firstLine="560"/>
        <w:rPr>
          <w:rFonts w:ascii="仿宋_GB2312" w:eastAsia="仿宋_GB2312" w:hAnsi="宋体" w:cs="宋体"/>
          <w:kern w:val="0"/>
          <w:sz w:val="28"/>
          <w:szCs w:val="28"/>
        </w:rPr>
      </w:pPr>
      <w:r>
        <w:rPr>
          <w:rFonts w:ascii="仿宋_GB2312" w:eastAsia="仿宋_GB2312" w:hAnsi="宋体" w:cs="宋体" w:hint="eastAsia"/>
          <w:kern w:val="0"/>
          <w:sz w:val="28"/>
          <w:szCs w:val="28"/>
        </w:rPr>
        <w:t>电  话：0531-84800899    13705442997</w:t>
      </w:r>
    </w:p>
    <w:p w:rsidR="00280DB7" w:rsidRDefault="00D71169">
      <w:pPr>
        <w:spacing w:line="540" w:lineRule="exact"/>
        <w:ind w:firstLineChars="200" w:firstLine="560"/>
        <w:rPr>
          <w:rFonts w:ascii="仿宋_GB2312" w:eastAsia="仿宋_GB2312" w:hAnsi="宋体" w:cs="宋体"/>
          <w:kern w:val="0"/>
          <w:sz w:val="28"/>
          <w:szCs w:val="28"/>
        </w:rPr>
      </w:pPr>
      <w:r>
        <w:rPr>
          <w:rFonts w:ascii="仿宋_GB2312" w:eastAsia="仿宋_GB2312" w:hAnsi="宋体" w:cs="宋体" w:hint="eastAsia"/>
          <w:kern w:val="0"/>
          <w:sz w:val="28"/>
          <w:szCs w:val="28"/>
        </w:rPr>
        <w:t>邮箱：</w:t>
      </w:r>
      <w:hyperlink r:id="rId33" w:history="1">
        <w:r>
          <w:rPr>
            <w:rStyle w:val="a9"/>
            <w:rFonts w:ascii="仿宋_GB2312" w:eastAsia="仿宋_GB2312" w:hAnsi="宋体" w:cs="宋体" w:hint="eastAsia"/>
            <w:kern w:val="0"/>
            <w:sz w:val="28"/>
            <w:szCs w:val="28"/>
          </w:rPr>
          <w:t>shnksfy@163.com</w:t>
        </w:r>
      </w:hyperlink>
    </w:p>
    <w:p w:rsidR="00280DB7" w:rsidRDefault="00280DB7">
      <w:pPr>
        <w:spacing w:line="540" w:lineRule="exact"/>
        <w:ind w:firstLineChars="200" w:firstLine="560"/>
        <w:rPr>
          <w:rFonts w:ascii="仿宋_GB2312" w:eastAsia="仿宋_GB2312" w:hAnsi="宋体" w:cs="宋体"/>
          <w:kern w:val="0"/>
          <w:sz w:val="28"/>
          <w:szCs w:val="28"/>
        </w:rPr>
      </w:pPr>
    </w:p>
    <w:p w:rsidR="00280DB7" w:rsidRDefault="00280DB7">
      <w:pPr>
        <w:spacing w:line="540" w:lineRule="exact"/>
        <w:ind w:firstLineChars="200" w:firstLine="560"/>
        <w:rPr>
          <w:rFonts w:ascii="仿宋_GB2312" w:eastAsia="仿宋_GB2312" w:hAnsi="宋体" w:cs="宋体"/>
          <w:kern w:val="0"/>
          <w:sz w:val="28"/>
          <w:szCs w:val="28"/>
        </w:rPr>
      </w:pPr>
    </w:p>
    <w:p w:rsidR="00280DB7" w:rsidRDefault="00280DB7">
      <w:pPr>
        <w:spacing w:line="540" w:lineRule="exact"/>
        <w:ind w:firstLineChars="200" w:firstLine="560"/>
        <w:rPr>
          <w:rFonts w:ascii="仿宋_GB2312" w:eastAsia="仿宋_GB2312" w:hAnsi="宋体" w:cs="宋体"/>
          <w:kern w:val="0"/>
          <w:sz w:val="28"/>
          <w:szCs w:val="28"/>
        </w:rPr>
      </w:pPr>
    </w:p>
    <w:p w:rsidR="00280DB7" w:rsidRDefault="00280DB7">
      <w:pPr>
        <w:spacing w:line="540" w:lineRule="exact"/>
        <w:ind w:firstLineChars="200" w:firstLine="560"/>
        <w:rPr>
          <w:rFonts w:ascii="仿宋_GB2312" w:eastAsia="仿宋_GB2312" w:hAnsi="宋体" w:cs="宋体"/>
          <w:kern w:val="0"/>
          <w:sz w:val="28"/>
          <w:szCs w:val="28"/>
        </w:rPr>
      </w:pPr>
    </w:p>
    <w:p w:rsidR="00280DB7" w:rsidRDefault="00280DB7">
      <w:pPr>
        <w:spacing w:line="540" w:lineRule="exact"/>
        <w:ind w:firstLineChars="200" w:firstLine="560"/>
        <w:rPr>
          <w:rFonts w:ascii="仿宋_GB2312" w:eastAsia="仿宋_GB2312" w:hAnsi="宋体" w:cs="宋体"/>
          <w:kern w:val="0"/>
          <w:sz w:val="28"/>
          <w:szCs w:val="28"/>
        </w:rPr>
      </w:pPr>
    </w:p>
    <w:p w:rsidR="00280DB7" w:rsidRDefault="00280DB7">
      <w:pPr>
        <w:spacing w:line="540" w:lineRule="exact"/>
        <w:ind w:firstLineChars="200" w:firstLine="560"/>
        <w:rPr>
          <w:rFonts w:ascii="仿宋_GB2312" w:eastAsia="仿宋_GB2312" w:hAnsi="宋体" w:cs="宋体"/>
          <w:kern w:val="0"/>
          <w:sz w:val="28"/>
          <w:szCs w:val="28"/>
        </w:rPr>
      </w:pPr>
    </w:p>
    <w:p w:rsidR="00ED3787" w:rsidRDefault="00ED3787">
      <w:pPr>
        <w:widowControl/>
        <w:jc w:val="left"/>
        <w:rPr>
          <w:rFonts w:ascii="仿宋_GB2312" w:eastAsia="仿宋_GB2312" w:hAnsi="宋体" w:cs="宋体"/>
          <w:kern w:val="0"/>
          <w:sz w:val="28"/>
          <w:szCs w:val="28"/>
        </w:rPr>
      </w:pPr>
      <w:r>
        <w:rPr>
          <w:rFonts w:ascii="仿宋_GB2312" w:eastAsia="仿宋_GB2312" w:hAnsi="宋体" w:cs="宋体"/>
          <w:kern w:val="0"/>
          <w:sz w:val="28"/>
          <w:szCs w:val="28"/>
        </w:rPr>
        <w:br w:type="page"/>
      </w:r>
    </w:p>
    <w:p w:rsidR="00280DB7" w:rsidRDefault="00280DB7">
      <w:pPr>
        <w:spacing w:line="540" w:lineRule="exact"/>
        <w:ind w:firstLineChars="200" w:firstLine="560"/>
        <w:rPr>
          <w:rFonts w:ascii="仿宋_GB2312" w:eastAsia="仿宋_GB2312" w:hAnsi="宋体" w:cs="宋体"/>
          <w:kern w:val="0"/>
          <w:sz w:val="28"/>
          <w:szCs w:val="28"/>
        </w:rPr>
      </w:pPr>
    </w:p>
    <w:p w:rsidR="00280DB7" w:rsidRPr="00C4168E" w:rsidRDefault="00D71169">
      <w:pPr>
        <w:spacing w:line="540" w:lineRule="exact"/>
        <w:jc w:val="center"/>
        <w:rPr>
          <w:rFonts w:asciiTheme="minorEastAsia" w:eastAsiaTheme="minorEastAsia" w:hAnsiTheme="minorEastAsia" w:cs="方正兰亭超细黑简体"/>
          <w:b/>
          <w:bCs/>
          <w:sz w:val="44"/>
          <w:szCs w:val="44"/>
        </w:rPr>
      </w:pPr>
      <w:r w:rsidRPr="00C4168E">
        <w:rPr>
          <w:rFonts w:asciiTheme="minorEastAsia" w:eastAsiaTheme="minorEastAsia" w:hAnsiTheme="minorEastAsia" w:cs="方正兰亭超细黑简体" w:hint="eastAsia"/>
          <w:b/>
          <w:bCs/>
          <w:sz w:val="44"/>
          <w:szCs w:val="44"/>
        </w:rPr>
        <w:t>唐冶新区污水处理厂PPP项目</w:t>
      </w:r>
    </w:p>
    <w:p w:rsidR="00280DB7" w:rsidRDefault="00280DB7">
      <w:pPr>
        <w:spacing w:line="540" w:lineRule="exact"/>
        <w:jc w:val="center"/>
        <w:rPr>
          <w:rFonts w:ascii="方正小标宋简体" w:eastAsia="方正小标宋简体" w:hAnsi="方正小标宋简体" w:cs="方正小标宋简体"/>
          <w:sz w:val="32"/>
          <w:szCs w:val="32"/>
        </w:rPr>
      </w:pPr>
    </w:p>
    <w:p w:rsidR="00280DB7" w:rsidRDefault="00D71169">
      <w:pPr>
        <w:spacing w:line="540" w:lineRule="exact"/>
        <w:ind w:firstLineChars="200" w:firstLine="560"/>
        <w:rPr>
          <w:rFonts w:ascii="黑体" w:eastAsia="黑体" w:hAnsi="黑体" w:cs="宋体"/>
          <w:color w:val="000000"/>
          <w:sz w:val="28"/>
          <w:szCs w:val="28"/>
        </w:rPr>
      </w:pPr>
      <w:r>
        <w:rPr>
          <w:rFonts w:ascii="黑体" w:eastAsia="黑体" w:hAnsi="黑体" w:cs="宋体" w:hint="eastAsia"/>
          <w:color w:val="000000"/>
          <w:kern w:val="0"/>
          <w:sz w:val="28"/>
          <w:szCs w:val="28"/>
        </w:rPr>
        <w:t>一、项目名称</w:t>
      </w:r>
    </w:p>
    <w:p w:rsidR="00280DB7" w:rsidRDefault="00D71169">
      <w:pPr>
        <w:spacing w:line="540" w:lineRule="exact"/>
        <w:ind w:firstLineChars="200" w:firstLine="560"/>
        <w:rPr>
          <w:rFonts w:ascii="仿宋_GB2312" w:eastAsia="仿宋_GB2312" w:hAnsi="仿宋" w:cs="宋体"/>
          <w:color w:val="000000"/>
          <w:kern w:val="0"/>
          <w:sz w:val="28"/>
          <w:szCs w:val="28"/>
        </w:rPr>
      </w:pPr>
      <w:r>
        <w:rPr>
          <w:rFonts w:ascii="仿宋_GB2312" w:eastAsia="仿宋_GB2312" w:hAnsi="仿宋" w:cs="宋体" w:hint="eastAsia"/>
          <w:color w:val="000000"/>
          <w:kern w:val="0"/>
          <w:sz w:val="28"/>
          <w:szCs w:val="28"/>
        </w:rPr>
        <w:t>唐冶新区污水处理厂PPP项目</w:t>
      </w:r>
    </w:p>
    <w:p w:rsidR="00280DB7" w:rsidRDefault="00D71169">
      <w:pPr>
        <w:spacing w:line="540" w:lineRule="exact"/>
        <w:ind w:firstLineChars="200" w:firstLine="560"/>
        <w:rPr>
          <w:rFonts w:ascii="黑体" w:eastAsia="黑体" w:hAnsi="黑体" w:cs="宋体"/>
          <w:color w:val="000000"/>
          <w:sz w:val="28"/>
          <w:szCs w:val="28"/>
        </w:rPr>
      </w:pPr>
      <w:r>
        <w:rPr>
          <w:rFonts w:ascii="黑体" w:eastAsia="黑体" w:hAnsi="黑体" w:cs="宋体" w:hint="eastAsia"/>
          <w:color w:val="000000"/>
          <w:kern w:val="0"/>
          <w:sz w:val="28"/>
          <w:szCs w:val="28"/>
        </w:rPr>
        <w:t>二、合作单位要求</w:t>
      </w:r>
    </w:p>
    <w:p w:rsidR="00280DB7" w:rsidRDefault="00D71169">
      <w:pPr>
        <w:spacing w:line="540" w:lineRule="exact"/>
        <w:ind w:firstLine="640"/>
        <w:rPr>
          <w:rFonts w:ascii="仿宋_GB2312" w:eastAsia="仿宋_GB2312" w:hAnsi="仿宋" w:cs="宋体"/>
          <w:color w:val="000000"/>
          <w:kern w:val="0"/>
          <w:sz w:val="28"/>
          <w:szCs w:val="28"/>
        </w:rPr>
      </w:pPr>
      <w:r>
        <w:rPr>
          <w:rFonts w:ascii="仿宋_GB2312" w:eastAsia="仿宋_GB2312" w:hAnsi="仿宋" w:cs="宋体" w:hint="eastAsia"/>
          <w:color w:val="000000"/>
          <w:kern w:val="0"/>
          <w:sz w:val="28"/>
          <w:szCs w:val="28"/>
        </w:rPr>
        <w:t>拟定社会资本须具备市政公用工程施工总承包叁级及以上资质同时具有有效的安全生产许可证，在中国大陆应具有BOT、TOT、ROT、PPP方式建设运营过2个（含2个）及以上4万立方米/日（含4万立方米）及以上规模污水处理的业绩，具备良好的投融资能力。项目公司注册资本金拟定为9400万元，全部由中标社会资本方出资。</w:t>
      </w:r>
    </w:p>
    <w:p w:rsidR="00280DB7" w:rsidRDefault="00D71169">
      <w:pPr>
        <w:spacing w:line="540" w:lineRule="exact"/>
        <w:rPr>
          <w:rFonts w:ascii="黑体" w:eastAsia="黑体" w:hAnsi="黑体"/>
          <w:color w:val="000000"/>
          <w:sz w:val="28"/>
          <w:szCs w:val="28"/>
        </w:rPr>
      </w:pPr>
      <w:r>
        <w:rPr>
          <w:rFonts w:ascii="仿宋_GB2312" w:eastAsia="仿宋_GB2312" w:hAnsi="仿宋" w:cs="宋体" w:hint="eastAsia"/>
          <w:color w:val="000000"/>
          <w:kern w:val="0"/>
          <w:sz w:val="28"/>
          <w:szCs w:val="28"/>
        </w:rPr>
        <w:t xml:space="preserve">    </w:t>
      </w:r>
      <w:r>
        <w:rPr>
          <w:rFonts w:ascii="黑体" w:eastAsia="黑体" w:hAnsi="黑体" w:hint="eastAsia"/>
          <w:sz w:val="28"/>
          <w:szCs w:val="28"/>
        </w:rPr>
        <w:t>三、</w:t>
      </w:r>
      <w:r>
        <w:rPr>
          <w:rFonts w:ascii="黑体" w:eastAsia="黑体" w:hAnsi="黑体" w:hint="eastAsia"/>
          <w:color w:val="000000"/>
          <w:sz w:val="28"/>
          <w:szCs w:val="28"/>
        </w:rPr>
        <w:t>合作项目概述</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项目位于唐冶中路以东、叔宝街以北，面积约34.3亩，设计处理规模4.5万吨/日。项目按照整体立项、分期建设的原则实施。其中一期占地约21.2亩、处理规模2.5万吨/日；二期占地约13.1亩、处理规模2万吨/日，在完成国有土地收储后实施。</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目前已完成项目一期土地征收，已取得环评、立项和项目一期建设用地规划许可证，正在办理一期用地土地划拨手续；已取得区政府同意采用PPP模式的批复，已通过招投标方式确定咨询服务单位，已完成“两评一案”的编制，正在办理PPP项目入库手续。</w:t>
      </w:r>
    </w:p>
    <w:p w:rsidR="00280DB7" w:rsidRDefault="00D71169">
      <w:pPr>
        <w:spacing w:line="540" w:lineRule="exact"/>
        <w:ind w:firstLineChars="200" w:firstLine="560"/>
        <w:rPr>
          <w:rFonts w:ascii="黑体" w:eastAsia="黑体" w:hAnsi="黑体"/>
          <w:sz w:val="28"/>
          <w:szCs w:val="28"/>
        </w:rPr>
      </w:pPr>
      <w:r>
        <w:rPr>
          <w:rFonts w:ascii="黑体" w:eastAsia="黑体" w:hAnsi="黑体" w:cs="宋体" w:hint="eastAsia"/>
          <w:color w:val="000000"/>
          <w:kern w:val="0"/>
          <w:sz w:val="28"/>
          <w:szCs w:val="28"/>
        </w:rPr>
        <w:t>四、</w:t>
      </w:r>
      <w:r>
        <w:rPr>
          <w:rFonts w:ascii="黑体" w:eastAsia="黑体" w:hAnsi="黑体" w:hint="eastAsia"/>
          <w:sz w:val="28"/>
          <w:szCs w:val="28"/>
        </w:rPr>
        <w:t>行业及财务分析</w:t>
      </w:r>
    </w:p>
    <w:p w:rsidR="00280DB7" w:rsidRDefault="00D71169">
      <w:pPr>
        <w:spacing w:line="540" w:lineRule="exact"/>
        <w:ind w:firstLineChars="200" w:firstLine="560"/>
        <w:rPr>
          <w:rFonts w:ascii="仿宋_GB2312" w:eastAsia="仿宋_GB2312"/>
          <w:sz w:val="28"/>
          <w:szCs w:val="28"/>
        </w:rPr>
      </w:pPr>
      <w:r>
        <w:rPr>
          <w:rFonts w:ascii="仿宋_GB2312" w:eastAsia="仿宋_GB2312" w:hint="eastAsia"/>
          <w:sz w:val="28"/>
          <w:szCs w:val="28"/>
        </w:rPr>
        <w:t>根据财政部、住建部、农业部、环保部印发《关于政府参与的污水、垃圾处理项目全面实施PPP模式的通知》要求，政府参与的新建污水、垃圾处理项目全面实施PPP模式，本项目采用PPP模式推进。</w:t>
      </w:r>
    </w:p>
    <w:p w:rsidR="00280DB7" w:rsidRDefault="00D71169">
      <w:pPr>
        <w:spacing w:line="540" w:lineRule="exact"/>
        <w:ind w:firstLineChars="200" w:firstLine="560"/>
        <w:rPr>
          <w:rFonts w:ascii="仿宋_GB2312" w:eastAsia="仿宋_GB2312" w:hAnsi="仿宋" w:cs="宋体"/>
          <w:color w:val="000000"/>
          <w:sz w:val="28"/>
          <w:szCs w:val="28"/>
        </w:rPr>
      </w:pPr>
      <w:r>
        <w:rPr>
          <w:rFonts w:ascii="仿宋_GB2312" w:eastAsia="仿宋_GB2312" w:hint="eastAsia"/>
          <w:sz w:val="28"/>
          <w:szCs w:val="28"/>
        </w:rPr>
        <w:t>通过模型测算,项目全部投资财务内部收益率（税后）为4.04%，大于行业基准内部收益率，财务净现值（税后）137.76万元，总投资收益率（ROI）5.65%，投资回收期（税后）19.76年，各项指标均达到行业标准。</w:t>
      </w:r>
    </w:p>
    <w:p w:rsidR="00280DB7" w:rsidRDefault="00D71169">
      <w:pPr>
        <w:spacing w:line="540" w:lineRule="exact"/>
        <w:ind w:firstLineChars="200" w:firstLine="560"/>
        <w:rPr>
          <w:rFonts w:ascii="黑体" w:eastAsia="黑体" w:hAnsi="黑体" w:cs="宋体"/>
          <w:color w:val="000000"/>
          <w:kern w:val="0"/>
          <w:sz w:val="28"/>
          <w:szCs w:val="28"/>
        </w:rPr>
      </w:pPr>
      <w:r>
        <w:rPr>
          <w:rFonts w:ascii="黑体" w:eastAsia="黑体" w:hAnsi="黑体" w:cs="宋体" w:hint="eastAsia"/>
          <w:color w:val="000000"/>
          <w:kern w:val="0"/>
          <w:sz w:val="28"/>
          <w:szCs w:val="28"/>
        </w:rPr>
        <w:t>五、合作方式</w:t>
      </w:r>
    </w:p>
    <w:p w:rsidR="00280DB7" w:rsidRDefault="00D71169">
      <w:pPr>
        <w:spacing w:line="540" w:lineRule="exact"/>
        <w:rPr>
          <w:rFonts w:ascii="仿宋_GB2312" w:eastAsia="仿宋_GB2312" w:hAnsi="宋体" w:cs="宋体"/>
          <w:color w:val="000000"/>
          <w:kern w:val="0"/>
          <w:sz w:val="28"/>
          <w:szCs w:val="28"/>
        </w:rPr>
      </w:pPr>
      <w:r>
        <w:rPr>
          <w:rFonts w:ascii="仿宋_GB2312" w:eastAsia="仿宋_GB2312" w:hAnsi="宋体" w:cs="宋体" w:hint="eastAsia"/>
          <w:color w:val="000000"/>
          <w:kern w:val="0"/>
          <w:sz w:val="28"/>
          <w:szCs w:val="28"/>
        </w:rPr>
        <w:t xml:space="preserve">    1、项目类别：新建</w:t>
      </w:r>
    </w:p>
    <w:p w:rsidR="00280DB7" w:rsidRDefault="00D71169">
      <w:pPr>
        <w:spacing w:line="540" w:lineRule="exact"/>
        <w:rPr>
          <w:rFonts w:ascii="仿宋_GB2312" w:eastAsia="仿宋_GB2312" w:hAnsi="宋体" w:cs="宋体"/>
          <w:color w:val="000000"/>
          <w:kern w:val="0"/>
          <w:sz w:val="28"/>
          <w:szCs w:val="28"/>
        </w:rPr>
      </w:pPr>
      <w:r>
        <w:rPr>
          <w:rFonts w:ascii="仿宋_GB2312" w:eastAsia="仿宋_GB2312" w:hAnsi="宋体" w:cs="宋体" w:hint="eastAsia"/>
          <w:color w:val="000000"/>
          <w:kern w:val="0"/>
          <w:sz w:val="28"/>
          <w:szCs w:val="28"/>
        </w:rPr>
        <w:t xml:space="preserve">    2、合作方式：PPP方式</w:t>
      </w:r>
    </w:p>
    <w:p w:rsidR="00280DB7" w:rsidRDefault="00D71169">
      <w:pPr>
        <w:spacing w:line="540" w:lineRule="exact"/>
        <w:rPr>
          <w:rFonts w:ascii="黑体" w:eastAsia="黑体" w:hAnsi="宋体" w:cs="宋体"/>
          <w:kern w:val="0"/>
          <w:sz w:val="28"/>
          <w:szCs w:val="28"/>
        </w:rPr>
      </w:pPr>
      <w:r>
        <w:rPr>
          <w:rFonts w:ascii="仿宋_GB2312" w:eastAsia="仿宋_GB2312" w:hAnsi="宋体" w:cs="宋体" w:hint="eastAsia"/>
          <w:color w:val="000000"/>
          <w:kern w:val="0"/>
          <w:sz w:val="28"/>
          <w:szCs w:val="28"/>
        </w:rPr>
        <w:t xml:space="preserve">    3、项目实施周期：建设期1年、运营期29年。</w:t>
      </w:r>
      <w:r>
        <w:rPr>
          <w:rFonts w:ascii="黑体" w:eastAsia="黑体" w:hAnsi="宋体" w:cs="宋体" w:hint="eastAsia"/>
          <w:kern w:val="0"/>
          <w:sz w:val="28"/>
          <w:szCs w:val="28"/>
        </w:rPr>
        <w:t xml:space="preserve">    </w:t>
      </w:r>
    </w:p>
    <w:p w:rsidR="00280DB7" w:rsidRDefault="00D71169">
      <w:pPr>
        <w:spacing w:line="540" w:lineRule="exact"/>
        <w:rPr>
          <w:rFonts w:ascii="黑体" w:eastAsia="黑体" w:hAnsi="宋体" w:cs="宋体"/>
          <w:sz w:val="28"/>
          <w:szCs w:val="28"/>
        </w:rPr>
      </w:pPr>
      <w:r>
        <w:rPr>
          <w:rFonts w:ascii="黑体" w:eastAsia="黑体" w:hAnsi="宋体" w:cs="宋体" w:hint="eastAsia"/>
          <w:kern w:val="0"/>
          <w:sz w:val="28"/>
          <w:szCs w:val="28"/>
        </w:rPr>
        <w:t xml:space="preserve">    六、联系方式</w:t>
      </w:r>
    </w:p>
    <w:p w:rsidR="00280DB7" w:rsidRDefault="00D71169">
      <w:pPr>
        <w:spacing w:line="540" w:lineRule="exact"/>
        <w:ind w:firstLine="560"/>
        <w:rPr>
          <w:rFonts w:ascii="仿宋_GB2312" w:eastAsia="仿宋_GB2312"/>
          <w:sz w:val="28"/>
          <w:szCs w:val="28"/>
        </w:rPr>
      </w:pPr>
      <w:r>
        <w:rPr>
          <w:rFonts w:ascii="仿宋_GB2312" w:eastAsia="仿宋_GB2312" w:hint="eastAsia"/>
          <w:sz w:val="28"/>
          <w:szCs w:val="28"/>
        </w:rPr>
        <w:t>联系人：孙振国       联系电话：18560063507</w:t>
      </w:r>
    </w:p>
    <w:p w:rsidR="00280DB7" w:rsidRDefault="00D71169">
      <w:pPr>
        <w:spacing w:line="540" w:lineRule="exact"/>
        <w:ind w:firstLine="560"/>
        <w:rPr>
          <w:rFonts w:ascii="仿宋_GB2312" w:eastAsia="仿宋_GB2312"/>
          <w:sz w:val="28"/>
          <w:szCs w:val="28"/>
        </w:rPr>
      </w:pPr>
      <w:r>
        <w:rPr>
          <w:rFonts w:ascii="仿宋_GB2312" w:eastAsia="仿宋_GB2312" w:hint="eastAsia"/>
          <w:sz w:val="28"/>
          <w:szCs w:val="28"/>
        </w:rPr>
        <w:t>电子邮件地址：tangyeguanweihui@163.com</w:t>
      </w:r>
    </w:p>
    <w:p w:rsidR="00280DB7" w:rsidRDefault="00280DB7">
      <w:pPr>
        <w:spacing w:line="540" w:lineRule="exact"/>
      </w:pPr>
    </w:p>
    <w:p w:rsidR="00280DB7" w:rsidRDefault="00280DB7">
      <w:pPr>
        <w:spacing w:line="540" w:lineRule="exact"/>
      </w:pPr>
    </w:p>
    <w:p w:rsidR="00ED3787" w:rsidRDefault="00ED3787">
      <w:pPr>
        <w:widowControl/>
        <w:jc w:val="left"/>
      </w:pPr>
      <w:r>
        <w:br w:type="page"/>
      </w:r>
    </w:p>
    <w:p w:rsidR="00280DB7" w:rsidRDefault="00280DB7">
      <w:pPr>
        <w:spacing w:line="540" w:lineRule="exact"/>
      </w:pPr>
    </w:p>
    <w:p w:rsidR="00280DB7" w:rsidRDefault="00D71169">
      <w:pPr>
        <w:spacing w:line="540" w:lineRule="exact"/>
        <w:jc w:val="center"/>
        <w:rPr>
          <w:rFonts w:ascii="方正兰亭超细黑简体" w:eastAsia="方正兰亭超细黑简体" w:hAnsi="方正兰亭超细黑简体" w:cs="方正兰亭超细黑简体"/>
          <w:b/>
          <w:bCs/>
          <w:sz w:val="32"/>
          <w:szCs w:val="32"/>
        </w:rPr>
      </w:pPr>
      <w:r w:rsidRPr="00C4168E">
        <w:rPr>
          <w:rFonts w:asciiTheme="minorEastAsia" w:eastAsiaTheme="minorEastAsia" w:hAnsiTheme="minorEastAsia" w:cs="方正兰亭超细黑简体" w:hint="eastAsia"/>
          <w:b/>
          <w:bCs/>
          <w:sz w:val="44"/>
          <w:szCs w:val="44"/>
        </w:rPr>
        <w:t>商河县人民医院新院区、商河县妇幼保健院PPP项目</w:t>
      </w:r>
    </w:p>
    <w:p w:rsidR="00280DB7" w:rsidRDefault="00280DB7" w:rsidP="00C4168E">
      <w:pPr>
        <w:spacing w:line="520" w:lineRule="exact"/>
        <w:jc w:val="center"/>
        <w:rPr>
          <w:rFonts w:ascii="方正小标宋简体" w:eastAsia="方正小标宋简体" w:hAnsi="方正小标宋简体" w:cs="方正小标宋简体"/>
          <w:sz w:val="32"/>
          <w:szCs w:val="32"/>
        </w:rPr>
      </w:pPr>
    </w:p>
    <w:p w:rsidR="00280DB7" w:rsidRDefault="00D71169" w:rsidP="00C4168E">
      <w:pPr>
        <w:spacing w:line="520" w:lineRule="exact"/>
        <w:ind w:firstLineChars="200" w:firstLine="560"/>
        <w:rPr>
          <w:rFonts w:ascii="黑体" w:eastAsia="黑体" w:hAnsi="黑体" w:cs="宋体"/>
          <w:color w:val="000000"/>
          <w:sz w:val="28"/>
          <w:szCs w:val="28"/>
        </w:rPr>
      </w:pPr>
      <w:r>
        <w:rPr>
          <w:rFonts w:ascii="黑体" w:eastAsia="黑体" w:hAnsi="黑体" w:cs="宋体" w:hint="eastAsia"/>
          <w:color w:val="000000"/>
          <w:kern w:val="0"/>
          <w:sz w:val="28"/>
          <w:szCs w:val="28"/>
        </w:rPr>
        <w:t>一、项目名称</w:t>
      </w:r>
    </w:p>
    <w:p w:rsidR="00280DB7" w:rsidRDefault="00D71169" w:rsidP="00C4168E">
      <w:pPr>
        <w:spacing w:line="520" w:lineRule="exact"/>
        <w:ind w:firstLineChars="200" w:firstLine="560"/>
        <w:rPr>
          <w:rFonts w:ascii="仿宋_GB2312" w:eastAsia="仿宋_GB2312" w:hAnsi="仿宋" w:cs="宋体"/>
          <w:color w:val="000000"/>
          <w:kern w:val="0"/>
          <w:sz w:val="28"/>
          <w:szCs w:val="28"/>
        </w:rPr>
      </w:pPr>
      <w:r>
        <w:rPr>
          <w:rFonts w:ascii="仿宋_GB2312" w:eastAsia="仿宋_GB2312" w:hAnsi="仿宋" w:cs="宋体" w:hint="eastAsia"/>
          <w:color w:val="000000"/>
          <w:kern w:val="0"/>
          <w:sz w:val="28"/>
          <w:szCs w:val="28"/>
        </w:rPr>
        <w:t>商河县人民医院新院区、商河县妇幼保健院项目</w:t>
      </w:r>
    </w:p>
    <w:p w:rsidR="00280DB7" w:rsidRDefault="00D71169" w:rsidP="00C4168E">
      <w:pPr>
        <w:spacing w:line="520" w:lineRule="exact"/>
        <w:ind w:firstLine="640"/>
        <w:rPr>
          <w:rFonts w:ascii="黑体" w:eastAsia="黑体" w:hAnsi="黑体"/>
          <w:color w:val="000000"/>
          <w:sz w:val="28"/>
          <w:szCs w:val="28"/>
        </w:rPr>
      </w:pPr>
      <w:r>
        <w:rPr>
          <w:rFonts w:ascii="黑体" w:eastAsia="黑体" w:hAnsi="黑体" w:hint="eastAsia"/>
          <w:sz w:val="28"/>
          <w:szCs w:val="28"/>
        </w:rPr>
        <w:t>三、</w:t>
      </w:r>
      <w:r>
        <w:rPr>
          <w:rFonts w:ascii="黑体" w:eastAsia="黑体" w:hAnsi="黑体" w:hint="eastAsia"/>
          <w:color w:val="000000"/>
          <w:sz w:val="28"/>
          <w:szCs w:val="28"/>
        </w:rPr>
        <w:t>合作项目概述</w:t>
      </w:r>
    </w:p>
    <w:p w:rsidR="00280DB7" w:rsidRDefault="00D71169" w:rsidP="00C4168E">
      <w:pPr>
        <w:spacing w:line="52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项目位于山东省商河县境内，系新建项目，建设内容为商河县人民医院新院区和妇幼保健院，属于医疗卫生行业。商河县人民政府授权商河县卫生和计划生育局为项目实施机构。本项目估算总投资115,594.70万元，项目公司注册资本23,118.94万元，其中政府方出资比例为5%，社会资本方出资比例为95%。其余92,475.76万元由社会资本方融资解决。本项目采用“建设-运营-移交”（BOT）模式，合作期限共23年，建设期3年，运营期20年。项目公司承担投融资、建设、运营维护工作。项目公司自项目运营期开始，通过其取得的经营权负责项目的运营管理和维护工作。项目公司回报分为两部分，包括项目运营过程中获得的运营收入和政府支付的缺口补助。本项目采用“可行性缺口补助”的回报机制。本项目对于使用者付费无法使社会资本获取合理收益、由政府提供一定的补助，以弥补使用者付费之外的缺口部分，保证社会资本的合理利润。</w:t>
      </w:r>
    </w:p>
    <w:p w:rsidR="00280DB7" w:rsidRDefault="00D71169" w:rsidP="00C4168E">
      <w:pPr>
        <w:spacing w:line="520" w:lineRule="exact"/>
        <w:ind w:firstLineChars="200" w:firstLine="560"/>
        <w:rPr>
          <w:rFonts w:ascii="黑体" w:eastAsia="黑体" w:hAnsi="黑体" w:cs="宋体"/>
          <w:color w:val="000000"/>
          <w:kern w:val="0"/>
          <w:sz w:val="28"/>
          <w:szCs w:val="28"/>
        </w:rPr>
      </w:pPr>
      <w:r>
        <w:rPr>
          <w:rFonts w:ascii="黑体" w:eastAsia="黑体" w:hAnsi="黑体" w:cs="宋体" w:hint="eastAsia"/>
          <w:color w:val="000000"/>
          <w:kern w:val="0"/>
          <w:sz w:val="28"/>
          <w:szCs w:val="28"/>
        </w:rPr>
        <w:t>三、合作方式</w:t>
      </w:r>
    </w:p>
    <w:p w:rsidR="00280DB7" w:rsidRDefault="00D71169" w:rsidP="00C4168E">
      <w:pPr>
        <w:spacing w:line="520" w:lineRule="exact"/>
        <w:ind w:firstLineChars="200" w:firstLine="560"/>
        <w:rPr>
          <w:rFonts w:ascii="黑体" w:eastAsia="黑体" w:hAnsi="黑体" w:cs="宋体"/>
          <w:color w:val="000000"/>
          <w:kern w:val="0"/>
          <w:sz w:val="28"/>
          <w:szCs w:val="28"/>
        </w:rPr>
      </w:pPr>
      <w:r>
        <w:rPr>
          <w:rFonts w:ascii="仿宋_GB2312" w:eastAsia="仿宋_GB2312" w:hAnsi="宋体" w:cs="宋体" w:hint="eastAsia"/>
          <w:color w:val="000000"/>
          <w:kern w:val="0"/>
          <w:sz w:val="28"/>
          <w:szCs w:val="28"/>
        </w:rPr>
        <w:t>1、项目类别：新建</w:t>
      </w:r>
    </w:p>
    <w:p w:rsidR="00280DB7" w:rsidRDefault="00D71169" w:rsidP="00C4168E">
      <w:pPr>
        <w:spacing w:line="520" w:lineRule="exact"/>
        <w:ind w:firstLineChars="200" w:firstLine="560"/>
        <w:rPr>
          <w:rFonts w:ascii="仿宋_GB2312" w:eastAsia="仿宋_GB2312" w:hAnsi="宋体" w:cs="宋体"/>
          <w:color w:val="000000"/>
          <w:kern w:val="0"/>
          <w:sz w:val="28"/>
          <w:szCs w:val="28"/>
        </w:rPr>
      </w:pPr>
      <w:r>
        <w:rPr>
          <w:rFonts w:ascii="仿宋_GB2312" w:eastAsia="仿宋_GB2312" w:hAnsi="宋体" w:cs="宋体" w:hint="eastAsia"/>
          <w:color w:val="000000"/>
          <w:kern w:val="0"/>
          <w:sz w:val="28"/>
          <w:szCs w:val="28"/>
        </w:rPr>
        <w:t>2、合作方式：PPP方式</w:t>
      </w:r>
    </w:p>
    <w:p w:rsidR="00280DB7" w:rsidRDefault="00D71169" w:rsidP="00C4168E">
      <w:pPr>
        <w:spacing w:line="520" w:lineRule="exact"/>
        <w:ind w:firstLineChars="200" w:firstLine="560"/>
        <w:rPr>
          <w:rFonts w:ascii="仿宋_GB2312" w:eastAsia="仿宋_GB2312" w:hAnsi="仿宋_GB2312" w:cs="仿宋_GB2312"/>
          <w:sz w:val="28"/>
          <w:szCs w:val="28"/>
        </w:rPr>
      </w:pPr>
      <w:r>
        <w:rPr>
          <w:rFonts w:ascii="仿宋_GB2312" w:eastAsia="仿宋_GB2312" w:hAnsi="宋体" w:cs="宋体" w:hint="eastAsia"/>
          <w:color w:val="000000"/>
          <w:kern w:val="0"/>
          <w:sz w:val="28"/>
          <w:szCs w:val="28"/>
        </w:rPr>
        <w:t>3、实施周期：</w:t>
      </w:r>
      <w:r>
        <w:rPr>
          <w:rFonts w:ascii="仿宋_GB2312" w:eastAsia="仿宋_GB2312" w:hAnsi="仿宋_GB2312" w:cs="仿宋_GB2312" w:hint="eastAsia"/>
          <w:sz w:val="28"/>
          <w:szCs w:val="28"/>
        </w:rPr>
        <w:t>合作期限共23年，建设期3年，运营期20年。</w:t>
      </w:r>
    </w:p>
    <w:p w:rsidR="00280DB7" w:rsidRDefault="00D71169" w:rsidP="00C4168E">
      <w:pPr>
        <w:spacing w:line="520" w:lineRule="exact"/>
        <w:ind w:firstLineChars="200" w:firstLine="560"/>
        <w:rPr>
          <w:rFonts w:ascii="黑体" w:eastAsia="黑体" w:hAnsi="宋体" w:cs="宋体"/>
          <w:sz w:val="28"/>
          <w:szCs w:val="28"/>
        </w:rPr>
      </w:pPr>
      <w:r>
        <w:rPr>
          <w:rFonts w:ascii="黑体" w:eastAsia="黑体" w:hAnsi="宋体" w:cs="宋体" w:hint="eastAsia"/>
          <w:kern w:val="0"/>
          <w:sz w:val="28"/>
          <w:szCs w:val="28"/>
        </w:rPr>
        <w:t>四、联系方式</w:t>
      </w:r>
    </w:p>
    <w:p w:rsidR="00280DB7" w:rsidRDefault="00D71169" w:rsidP="00C4168E">
      <w:pPr>
        <w:spacing w:line="520" w:lineRule="exact"/>
      </w:pPr>
      <w:r>
        <w:rPr>
          <w:rFonts w:ascii="仿宋_GB2312" w:eastAsia="仿宋_GB2312" w:hint="eastAsia"/>
          <w:sz w:val="28"/>
          <w:szCs w:val="28"/>
        </w:rPr>
        <w:t xml:space="preserve">    信广勇15588886365</w:t>
      </w:r>
    </w:p>
    <w:p w:rsidR="00280DB7" w:rsidRDefault="00280DB7">
      <w:pPr>
        <w:spacing w:line="540" w:lineRule="exact"/>
      </w:pPr>
    </w:p>
    <w:p w:rsidR="00280DB7" w:rsidRPr="00C4168E" w:rsidRDefault="00D71169" w:rsidP="00C4168E">
      <w:pPr>
        <w:spacing w:line="540" w:lineRule="exact"/>
        <w:jc w:val="center"/>
        <w:rPr>
          <w:rFonts w:asciiTheme="minorEastAsia" w:eastAsiaTheme="minorEastAsia" w:hAnsiTheme="minorEastAsia" w:cs="方正兰亭超细黑简体"/>
          <w:b/>
          <w:bCs/>
          <w:sz w:val="44"/>
          <w:szCs w:val="44"/>
        </w:rPr>
      </w:pPr>
      <w:r w:rsidRPr="00C4168E">
        <w:rPr>
          <w:rFonts w:asciiTheme="minorEastAsia" w:eastAsiaTheme="minorEastAsia" w:hAnsiTheme="minorEastAsia" w:cs="方正兰亭超细黑简体" w:hint="eastAsia"/>
          <w:b/>
          <w:bCs/>
          <w:sz w:val="44"/>
          <w:szCs w:val="44"/>
        </w:rPr>
        <w:t>齐鲁化纺复合新材料基地项目</w:t>
      </w:r>
    </w:p>
    <w:p w:rsidR="00280DB7" w:rsidRDefault="00280DB7">
      <w:pPr>
        <w:adjustRightInd w:val="0"/>
        <w:snapToGrid w:val="0"/>
        <w:spacing w:line="540" w:lineRule="exact"/>
        <w:ind w:firstLineChars="200" w:firstLine="640"/>
        <w:jc w:val="left"/>
        <w:rPr>
          <w:rFonts w:ascii="黑体" w:eastAsia="黑体" w:hAnsi="黑体" w:cs="黑体"/>
          <w:sz w:val="32"/>
          <w:szCs w:val="32"/>
        </w:rPr>
      </w:pPr>
    </w:p>
    <w:p w:rsidR="00280DB7" w:rsidRDefault="00D71169">
      <w:pPr>
        <w:adjustRightInd w:val="0"/>
        <w:snapToGrid w:val="0"/>
        <w:spacing w:line="540" w:lineRule="exact"/>
        <w:ind w:firstLineChars="200" w:firstLine="560"/>
        <w:jc w:val="left"/>
        <w:rPr>
          <w:rFonts w:ascii="黑体" w:eastAsia="黑体" w:hAnsi="黑体" w:cs="黑体"/>
          <w:sz w:val="28"/>
          <w:szCs w:val="28"/>
        </w:rPr>
      </w:pPr>
      <w:r>
        <w:rPr>
          <w:rFonts w:ascii="黑体" w:eastAsia="黑体" w:hAnsi="黑体" w:cs="黑体" w:hint="eastAsia"/>
          <w:sz w:val="28"/>
          <w:szCs w:val="28"/>
        </w:rPr>
        <w:t>一、项目名称</w:t>
      </w:r>
    </w:p>
    <w:p w:rsidR="00280DB7" w:rsidRDefault="00D71169">
      <w:pPr>
        <w:adjustRightInd w:val="0"/>
        <w:snapToGrid w:val="0"/>
        <w:spacing w:line="54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山东齐鲁化纺有限公司复合新材料基地项目</w:t>
      </w:r>
    </w:p>
    <w:p w:rsidR="00280DB7" w:rsidRDefault="00D71169">
      <w:pPr>
        <w:adjustRightInd w:val="0"/>
        <w:snapToGrid w:val="0"/>
        <w:spacing w:line="540" w:lineRule="exact"/>
        <w:ind w:firstLineChars="200" w:firstLine="560"/>
        <w:jc w:val="left"/>
        <w:rPr>
          <w:rFonts w:ascii="黑体" w:eastAsia="黑体" w:hAnsi="黑体" w:cs="黑体"/>
          <w:sz w:val="28"/>
          <w:szCs w:val="28"/>
        </w:rPr>
      </w:pPr>
      <w:r>
        <w:rPr>
          <w:rFonts w:ascii="黑体" w:eastAsia="黑体" w:hAnsi="黑体" w:cs="黑体" w:hint="eastAsia"/>
          <w:sz w:val="28"/>
          <w:szCs w:val="28"/>
        </w:rPr>
        <w:t>二、项目单位简介</w:t>
      </w:r>
    </w:p>
    <w:p w:rsidR="00280DB7" w:rsidRDefault="00D71169">
      <w:pPr>
        <w:adjustRightInd w:val="0"/>
        <w:snapToGrid w:val="0"/>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山东齐鲁化纺有限公司（以下简称化纺公司）是2010年由齐鲁化纤集团“退城进园”出资在济南市商河县城区产业园设立的子公司。公司注册资本10000万元，占地面积650亩地。</w:t>
      </w:r>
    </w:p>
    <w:p w:rsidR="00280DB7" w:rsidRDefault="00D71169">
      <w:pPr>
        <w:adjustRightInd w:val="0"/>
        <w:snapToGrid w:val="0"/>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目前，化纺公司总资产4.8亿元，资产负债率15%。具有年产6万吨差别化涤纶短纤维（分别为：2万吨/年瓶片纺棉型高强低伸涤纶短纤维生产线一条、2万吨/年瓶片纺两维卷曲、仿羽绒涤纶短纤维生产线一条和2万吨/年瓶片纺三维卷曲涤纶短纤维生产线一条）和3万锭赛络紧密纺纱生产能力。化纺公司现有完善的水、电、汽等公用工程配套设施和空闲的标准化生产厂房。</w:t>
      </w:r>
    </w:p>
    <w:p w:rsidR="00280DB7" w:rsidRDefault="00D71169">
      <w:pPr>
        <w:adjustRightInd w:val="0"/>
        <w:snapToGrid w:val="0"/>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三、合作项目概述</w:t>
      </w:r>
    </w:p>
    <w:p w:rsidR="00280DB7" w:rsidRDefault="00D71169">
      <w:pPr>
        <w:adjustRightInd w:val="0"/>
        <w:snapToGrid w:val="0"/>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项目总投资6亿余元，主要资金来源为自筹。项目建设已于2018年启动，并已完成投资2620万元，2019年计划投资4850万元。项目计划于2020年初建设完成，并实现正常生产。</w:t>
      </w:r>
    </w:p>
    <w:p w:rsidR="00280DB7" w:rsidRDefault="00D71169">
      <w:pPr>
        <w:adjustRightInd w:val="0"/>
        <w:snapToGrid w:val="0"/>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项目将采用各种新技术、新工艺、新设备等，进行各种不同的复合新材料的项目建设及复合新材料产品的生产，满足航天航空、医疗保健、电子等领域的使用要求。主要建设内容包括：优良制造标准（GMP）洁净封闭式生产车间，以及各种新型复合新材料的生产装置。</w:t>
      </w:r>
    </w:p>
    <w:p w:rsidR="00280DB7" w:rsidRDefault="00D71169">
      <w:pPr>
        <w:adjustRightInd w:val="0"/>
        <w:snapToGrid w:val="0"/>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目前，已纳入项目建设或考察的主要项目为：复合超膜新材料项目，该项目产品主要用于生物保健、健康、养生等市场领域；非金属电磁功能新材料项目，其产品主要用于电子、通讯、航空航天、医疗器械和国防军工等领域，属于电子行业革命性的跨界换代产品；可降解复合新材料项目，该项目充分利用天然的可降解原料，实现环保生产过程，产品均具有环保特性，主要应用于卫生医疗保健等领域。其中，复合新材料基地项目中的复合超膜新材料项目技术，获得了2018年省部级科技进步一等奖，其技术水平处于国际先进、国内领先的水平。</w:t>
      </w:r>
    </w:p>
    <w:p w:rsidR="00280DB7" w:rsidRDefault="00D71169">
      <w:pPr>
        <w:adjustRightInd w:val="0"/>
        <w:snapToGrid w:val="0"/>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四、行业及财务分析</w:t>
      </w:r>
    </w:p>
    <w:p w:rsidR="00280DB7" w:rsidRDefault="00D71169">
      <w:pPr>
        <w:adjustRightInd w:val="0"/>
        <w:snapToGrid w:val="0"/>
        <w:spacing w:line="540" w:lineRule="exact"/>
        <w:ind w:firstLineChars="200" w:firstLine="560"/>
        <w:rPr>
          <w:rFonts w:ascii="仿宋_GB2312" w:eastAsia="仿宋_GB2312" w:hAnsi="仿宋_GB2312" w:cs="仿宋_GB2312"/>
          <w:color w:val="FF0000"/>
          <w:sz w:val="28"/>
          <w:szCs w:val="28"/>
        </w:rPr>
      </w:pPr>
      <w:r>
        <w:rPr>
          <w:rFonts w:ascii="仿宋_GB2312" w:eastAsia="仿宋_GB2312" w:hAnsi="仿宋_GB2312" w:cs="仿宋_GB2312" w:hint="eastAsia"/>
          <w:sz w:val="28"/>
          <w:szCs w:val="28"/>
        </w:rPr>
        <w:t>近年来，随着非织造技术的进步和新型纤维、差别化纤维的开发应用，非织造布在医疗卫生、环境保护、建筑、汽车、航空航天等领域的应用不断被挖掘，使得非织造布行业步入了爆发期。</w:t>
      </w:r>
    </w:p>
    <w:p w:rsidR="00280DB7" w:rsidRDefault="00D71169">
      <w:pPr>
        <w:adjustRightInd w:val="0"/>
        <w:snapToGrid w:val="0"/>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2018年国内非织造布行业克服化纤原材料涨价带来的不利影响，继续保持快速发展。1-11月规模以上非织造布企业的主营业务收入和利润分别增长了8.86%和1.49%。从出口数据看，非织造布的平均价格小幅上涨，行业规模以上企业的出口交货值增长5.34%，出口量83.2万吨，出口金额25.8亿美元，同比分别增长2.5%和8.7%，中国非织造布在美国市场的份额也是略有上升。近5年，非织造材料内需市场的占比基本保持在85%左右，一直是支撑非织造材料行业持续健康发展的主导力量。</w:t>
      </w:r>
    </w:p>
    <w:p w:rsidR="00280DB7" w:rsidRDefault="00D71169">
      <w:pPr>
        <w:adjustRightInd w:val="0"/>
        <w:snapToGrid w:val="0"/>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国家发改委《产业结构调整指导目录（2015年本）》鼓励类中，提出“采用编织、非织造布复合、多层在线复合、长效多功能整理等高新技术，生产满足国民经济各领域需求的产业用纺织品”；《纺织工业发展规划（2016～2020年）》提出“以拓展应用新领域为重点，加快开发推广医疗、环保、应急防护等产业用纺织品”；《产业用纺织品行业“十三五”发展指导意见》确定重点发展“医疗健康产业用纺织品”，加快推广手术衣、手术洞巾等一次性医用纺织品的应用。</w:t>
      </w:r>
    </w:p>
    <w:p w:rsidR="00280DB7" w:rsidRDefault="00D71169">
      <w:pPr>
        <w:adjustRightInd w:val="0"/>
        <w:snapToGrid w:val="0"/>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目前，发达国家传统纺织服装行业不断萎缩，但产业用纺织品发展势头强劲，美、日等发达国家产业用纺织品加工量占纺织纤维加工量的比例超过40%。</w:t>
      </w:r>
    </w:p>
    <w:p w:rsidR="00280DB7" w:rsidRDefault="00D71169">
      <w:pPr>
        <w:adjustRightInd w:val="0"/>
        <w:snapToGrid w:val="0"/>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项目建设投产后，年实现销售收入5亿余元，年均利润总额为近8000万元，年均净利润为近6000万元。本项目所得税后项目投资财务内部收益率为12.7%，所得税后项目投资财务净现值（ic=12%）为1574.6万元，所得税后项目投资回收期（含建设期）为8.9年；总投资收益率为11.2%。</w:t>
      </w:r>
    </w:p>
    <w:p w:rsidR="00280DB7" w:rsidRDefault="00D71169">
      <w:pPr>
        <w:adjustRightInd w:val="0"/>
        <w:snapToGrid w:val="0"/>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五、合作方式</w:t>
      </w:r>
    </w:p>
    <w:p w:rsidR="00280DB7" w:rsidRDefault="00D71169">
      <w:pPr>
        <w:adjustRightInd w:val="0"/>
        <w:snapToGrid w:val="0"/>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该项目为新建项目，可采用合资、股权投资或合作等方式，计划于5年内具备基地项目基本规模，实现上述产能及效益。</w:t>
      </w:r>
    </w:p>
    <w:p w:rsidR="00280DB7" w:rsidRDefault="00D71169">
      <w:pPr>
        <w:adjustRightInd w:val="0"/>
        <w:snapToGrid w:val="0"/>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六、联系方式</w:t>
      </w:r>
    </w:p>
    <w:p w:rsidR="00280DB7" w:rsidRDefault="00D71169">
      <w:pPr>
        <w:adjustRightInd w:val="0"/>
        <w:snapToGrid w:val="0"/>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联系人：戴春芳    联系电话：0531-81978101</w:t>
      </w:r>
    </w:p>
    <w:p w:rsidR="00280DB7" w:rsidRDefault="00D71169">
      <w:pPr>
        <w:adjustRightInd w:val="0"/>
        <w:snapToGrid w:val="0"/>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邮箱：</w:t>
      </w:r>
      <w:hyperlink r:id="rId34" w:history="1">
        <w:r>
          <w:rPr>
            <w:rStyle w:val="a9"/>
            <w:rFonts w:ascii="仿宋_GB2312" w:eastAsia="仿宋_GB2312" w:hAnsi="仿宋_GB2312" w:cs="仿宋_GB2312" w:hint="eastAsia"/>
            <w:color w:val="auto"/>
            <w:sz w:val="28"/>
            <w:szCs w:val="28"/>
          </w:rPr>
          <w:t>chfdai@163.com</w:t>
        </w:r>
      </w:hyperlink>
    </w:p>
    <w:p w:rsidR="00280DB7" w:rsidRDefault="00280DB7">
      <w:pPr>
        <w:spacing w:line="540" w:lineRule="exact"/>
        <w:rPr>
          <w:rFonts w:ascii="方正小标宋简体" w:eastAsia="方正小标宋简体"/>
          <w:sz w:val="44"/>
          <w:szCs w:val="44"/>
        </w:rPr>
      </w:pPr>
    </w:p>
    <w:p w:rsidR="00280DB7" w:rsidRDefault="00280DB7">
      <w:pPr>
        <w:spacing w:line="540" w:lineRule="exact"/>
        <w:rPr>
          <w:rFonts w:ascii="方正小标宋简体" w:eastAsia="方正小标宋简体"/>
          <w:sz w:val="44"/>
          <w:szCs w:val="44"/>
        </w:rPr>
      </w:pPr>
    </w:p>
    <w:p w:rsidR="00280DB7" w:rsidRDefault="00280DB7">
      <w:pPr>
        <w:spacing w:line="540" w:lineRule="exact"/>
        <w:rPr>
          <w:rFonts w:ascii="方正小标宋简体" w:eastAsia="方正小标宋简体"/>
          <w:sz w:val="44"/>
          <w:szCs w:val="44"/>
        </w:rPr>
      </w:pPr>
    </w:p>
    <w:p w:rsidR="00ED3787" w:rsidRDefault="00ED3787">
      <w:pPr>
        <w:widowControl/>
        <w:jc w:val="left"/>
        <w:rPr>
          <w:rFonts w:ascii="方正小标宋简体" w:eastAsia="方正小标宋简体"/>
          <w:sz w:val="44"/>
          <w:szCs w:val="44"/>
        </w:rPr>
      </w:pPr>
      <w:r>
        <w:rPr>
          <w:rFonts w:ascii="方正小标宋简体" w:eastAsia="方正小标宋简体"/>
          <w:sz w:val="44"/>
          <w:szCs w:val="44"/>
        </w:rPr>
        <w:br w:type="page"/>
      </w:r>
    </w:p>
    <w:p w:rsidR="00280DB7" w:rsidRDefault="00280DB7">
      <w:pPr>
        <w:spacing w:line="540" w:lineRule="exact"/>
        <w:rPr>
          <w:rFonts w:ascii="方正小标宋简体" w:eastAsia="方正小标宋简体"/>
          <w:sz w:val="44"/>
          <w:szCs w:val="44"/>
        </w:rPr>
      </w:pPr>
    </w:p>
    <w:p w:rsidR="00280DB7" w:rsidRPr="00C4168E" w:rsidRDefault="00D71169" w:rsidP="00C4168E">
      <w:pPr>
        <w:spacing w:line="540" w:lineRule="exact"/>
        <w:jc w:val="center"/>
        <w:rPr>
          <w:rFonts w:asciiTheme="minorEastAsia" w:eastAsiaTheme="minorEastAsia" w:hAnsiTheme="minorEastAsia" w:cs="方正兰亭超细黑简体"/>
          <w:b/>
          <w:bCs/>
          <w:sz w:val="44"/>
          <w:szCs w:val="44"/>
        </w:rPr>
      </w:pPr>
      <w:r w:rsidRPr="00C4168E">
        <w:rPr>
          <w:rFonts w:asciiTheme="minorEastAsia" w:eastAsiaTheme="minorEastAsia" w:hAnsiTheme="minorEastAsia" w:cs="方正兰亭超细黑简体" w:hint="eastAsia"/>
          <w:b/>
          <w:bCs/>
          <w:sz w:val="44"/>
          <w:szCs w:val="44"/>
        </w:rPr>
        <w:t>济南元首针织搬迁及提升改造项目</w:t>
      </w:r>
    </w:p>
    <w:p w:rsidR="00280DB7" w:rsidRDefault="00280DB7" w:rsidP="00EF1E1E">
      <w:pPr>
        <w:adjustRightInd w:val="0"/>
        <w:snapToGrid w:val="0"/>
        <w:spacing w:afterLines="50" w:line="540" w:lineRule="exact"/>
        <w:jc w:val="center"/>
        <w:rPr>
          <w:rFonts w:ascii="方正小标宋简体" w:eastAsia="方正小标宋简体" w:hAnsi="方正小标宋简体" w:cs="方正小标宋简体"/>
          <w:sz w:val="44"/>
          <w:szCs w:val="44"/>
        </w:rPr>
      </w:pPr>
    </w:p>
    <w:p w:rsidR="00280DB7" w:rsidRDefault="00D71169">
      <w:pPr>
        <w:adjustRightInd w:val="0"/>
        <w:snapToGrid w:val="0"/>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一、项目名称</w:t>
      </w:r>
    </w:p>
    <w:p w:rsidR="00280DB7" w:rsidRDefault="00D71169">
      <w:pPr>
        <w:adjustRightInd w:val="0"/>
        <w:snapToGrid w:val="0"/>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济南元首针织股份有限公司搬迁及提升改造项目</w:t>
      </w:r>
    </w:p>
    <w:p w:rsidR="00280DB7" w:rsidRDefault="00D71169">
      <w:pPr>
        <w:adjustRightInd w:val="0"/>
        <w:snapToGrid w:val="0"/>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二、项目单位简介</w:t>
      </w:r>
    </w:p>
    <w:p w:rsidR="00280DB7" w:rsidRDefault="00D71169">
      <w:pPr>
        <w:adjustRightInd w:val="0"/>
        <w:snapToGrid w:val="0"/>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济南元首针织股份有限公司成立于1958年，企业性质为国有控股，现有职工1500余人，注册资本3190万元，集团持股76.96%，职工持股23.04%。下辖三大事业部，主营业务为针织服装生产与销售。济南元首针织股份有限公司与日本郡是株式会社的合作是国内同行业及省市企业界对外合作时间最长、合作最稳定的典范。产品主要出口日本、美国、香港等国家和地区。先后荣获国家质量金奖、中国针织内衣十强品牌、中国驰名商标、全国纺织工业先进集体等荣誉。</w:t>
      </w:r>
    </w:p>
    <w:p w:rsidR="00280DB7" w:rsidRDefault="00D71169">
      <w:pPr>
        <w:adjustRightInd w:val="0"/>
        <w:snapToGrid w:val="0"/>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三、合作项目概述</w:t>
      </w:r>
    </w:p>
    <w:p w:rsidR="00280DB7" w:rsidRDefault="00D71169">
      <w:pPr>
        <w:adjustRightInd w:val="0"/>
        <w:snapToGrid w:val="0"/>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该项目主要承载元首针织股份有限公司的整体搬迁和提升改造。位于济阳县济北开发区内，规划占地343亩，总投资5.69亿元。共分两期建设，其中一期于2016年10月正式动工建设，计划于2019年7月底全部竣工达到前期搬迁条件。资金来源全部为企业自筹。该项目将建立编织、染整、印花、成衣缝制为一体的全产业链结构，采用筒子纱染色生产线和成衣吊挂式生产线，大量引进数字化、职能化装备，实施智能工厂建设，促使产业向更好、更强、更高端的方向发展。</w:t>
      </w:r>
    </w:p>
    <w:p w:rsidR="00280DB7" w:rsidRDefault="00D71169">
      <w:pPr>
        <w:adjustRightInd w:val="0"/>
        <w:snapToGrid w:val="0"/>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四、行业及财务分析</w:t>
      </w:r>
    </w:p>
    <w:p w:rsidR="00280DB7" w:rsidRDefault="00D71169">
      <w:pPr>
        <w:adjustRightInd w:val="0"/>
        <w:snapToGrid w:val="0"/>
        <w:spacing w:line="540" w:lineRule="exact"/>
        <w:ind w:firstLineChars="200" w:firstLine="560"/>
        <w:rPr>
          <w:rFonts w:ascii="仿宋_GB2312" w:eastAsia="仿宋_GB2312" w:hAnsi="仿宋_GB2312" w:cs="仿宋_GB2312"/>
          <w:color w:val="000000"/>
          <w:sz w:val="28"/>
          <w:szCs w:val="28"/>
          <w:shd w:val="clear" w:color="auto" w:fill="FFFFFF"/>
        </w:rPr>
      </w:pPr>
      <w:r>
        <w:rPr>
          <w:rFonts w:ascii="仿宋_GB2312" w:eastAsia="仿宋_GB2312" w:hAnsi="仿宋_GB2312" w:cs="仿宋_GB2312" w:hint="eastAsia"/>
          <w:color w:val="000000"/>
          <w:sz w:val="28"/>
          <w:szCs w:val="28"/>
          <w:shd w:val="clear" w:color="auto" w:fill="FFFFFF"/>
        </w:rPr>
        <w:t>纺织产业是国民经济传统支柱产业、重要民生产业和创造国际竞争新优势的产业，市场需求旺盛，发展空间广阔。项目立足于产业发展新定位，加大中高端产品的研发与生产，通过加强自主创新，强化智能引领、提供品牌支撑、推进绿色发展、实现国际合作等方式，将会实现企业规模和效益的大幅跃升，同时将有效吸纳劳动就业，促进当地经济快速发展。该项目实施后，达到年产针织服装6000万件能力，实现销售收入10亿元，纳税1.03亿元，利润1.2亿元 ,新增就业岗位5700个。</w:t>
      </w:r>
    </w:p>
    <w:p w:rsidR="00280DB7" w:rsidRDefault="00D71169">
      <w:pPr>
        <w:adjustRightInd w:val="0"/>
        <w:snapToGrid w:val="0"/>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五、合作方式</w:t>
      </w:r>
    </w:p>
    <w:p w:rsidR="00280DB7" w:rsidRDefault="00D71169">
      <w:pPr>
        <w:adjustRightInd w:val="0"/>
        <w:snapToGrid w:val="0"/>
        <w:spacing w:line="540" w:lineRule="exact"/>
        <w:ind w:firstLineChars="200" w:firstLine="560"/>
        <w:rPr>
          <w:rFonts w:ascii="仿宋_GB2312" w:eastAsia="仿宋_GB2312" w:hAnsi="仿宋_GB2312" w:cs="仿宋_GB2312"/>
          <w:color w:val="000000"/>
          <w:sz w:val="28"/>
          <w:szCs w:val="28"/>
          <w:shd w:val="clear" w:color="auto" w:fill="FFFFFF"/>
        </w:rPr>
      </w:pPr>
      <w:r>
        <w:rPr>
          <w:rFonts w:ascii="仿宋_GB2312" w:eastAsia="仿宋_GB2312" w:hAnsi="仿宋_GB2312" w:cs="仿宋_GB2312" w:hint="eastAsia"/>
          <w:color w:val="000000"/>
          <w:sz w:val="28"/>
          <w:szCs w:val="28"/>
          <w:shd w:val="clear" w:color="auto" w:fill="FFFFFF"/>
        </w:rPr>
        <w:t>该项目类别：新建、融资，合作方式为合资、合作或者股权投资等。</w:t>
      </w:r>
    </w:p>
    <w:p w:rsidR="00280DB7" w:rsidRDefault="00D71169">
      <w:pPr>
        <w:adjustRightInd w:val="0"/>
        <w:snapToGrid w:val="0"/>
        <w:spacing w:line="540" w:lineRule="exact"/>
        <w:ind w:firstLineChars="200" w:firstLine="560"/>
        <w:rPr>
          <w:rFonts w:ascii="仿宋_GB2312" w:eastAsia="仿宋_GB2312" w:hAnsi="仿宋_GB2312" w:cs="仿宋_GB2312"/>
          <w:color w:val="000000"/>
          <w:sz w:val="28"/>
          <w:szCs w:val="28"/>
          <w:shd w:val="clear" w:color="auto" w:fill="FFFFFF"/>
        </w:rPr>
      </w:pPr>
      <w:r>
        <w:rPr>
          <w:rFonts w:ascii="仿宋_GB2312" w:eastAsia="仿宋_GB2312" w:hAnsi="仿宋_GB2312" w:cs="仿宋_GB2312" w:hint="eastAsia"/>
          <w:color w:val="000000"/>
          <w:sz w:val="28"/>
          <w:szCs w:val="28"/>
          <w:shd w:val="clear" w:color="auto" w:fill="FFFFFF"/>
        </w:rPr>
        <w:t>合作要求：从事纺织服装相关产业的企业或者个人，在市场营销、技术装备或者设计研发等方面具备良好经验，双方遵照平等协商、互利共赢的原则进行。</w:t>
      </w:r>
    </w:p>
    <w:p w:rsidR="00280DB7" w:rsidRDefault="00D71169">
      <w:pPr>
        <w:adjustRightInd w:val="0"/>
        <w:snapToGrid w:val="0"/>
        <w:spacing w:line="540" w:lineRule="exact"/>
        <w:ind w:firstLineChars="200" w:firstLine="560"/>
        <w:rPr>
          <w:rFonts w:ascii="仿宋_GB2312" w:eastAsia="仿宋_GB2312" w:hAnsi="仿宋_GB2312" w:cs="仿宋_GB2312"/>
          <w:color w:val="000000"/>
          <w:sz w:val="28"/>
          <w:szCs w:val="28"/>
          <w:shd w:val="clear" w:color="auto" w:fill="FFFFFF"/>
        </w:rPr>
      </w:pPr>
      <w:r>
        <w:rPr>
          <w:rFonts w:ascii="仿宋_GB2312" w:eastAsia="仿宋_GB2312" w:hAnsi="仿宋_GB2312" w:cs="仿宋_GB2312" w:hint="eastAsia"/>
          <w:color w:val="000000"/>
          <w:sz w:val="28"/>
          <w:szCs w:val="28"/>
          <w:shd w:val="clear" w:color="auto" w:fill="FFFFFF"/>
        </w:rPr>
        <w:t>寻求资金支持方面：项目一期资金需求约为3亿元，其中上半年资金计划约1亿元，主要用于厂房等基础设施建设。下半年资金计划2亿元，主要用于设备购置、相关配套和流动资金等。</w:t>
      </w:r>
    </w:p>
    <w:p w:rsidR="00280DB7" w:rsidRDefault="00D71169">
      <w:pPr>
        <w:adjustRightInd w:val="0"/>
        <w:snapToGrid w:val="0"/>
        <w:spacing w:line="540" w:lineRule="exact"/>
        <w:ind w:firstLineChars="200" w:firstLine="560"/>
        <w:rPr>
          <w:rFonts w:ascii="仿宋_GB2312" w:eastAsia="仿宋_GB2312" w:hAnsi="仿宋_GB2312" w:cs="仿宋_GB2312"/>
          <w:color w:val="000000"/>
          <w:sz w:val="28"/>
          <w:szCs w:val="28"/>
          <w:shd w:val="clear" w:color="auto" w:fill="FFFFFF"/>
        </w:rPr>
      </w:pPr>
      <w:r>
        <w:rPr>
          <w:rFonts w:ascii="仿宋_GB2312" w:eastAsia="仿宋_GB2312" w:hAnsi="仿宋_GB2312" w:cs="仿宋_GB2312" w:hint="eastAsia"/>
          <w:color w:val="000000"/>
          <w:sz w:val="28"/>
          <w:szCs w:val="28"/>
          <w:shd w:val="clear" w:color="auto" w:fill="FFFFFF"/>
        </w:rPr>
        <w:t>拟按照一定比例出让部分股权。投资者依法享有资产收益、参与重大决策和企业经营管理等权利。退出方式为公司回购、企业并购。</w:t>
      </w:r>
    </w:p>
    <w:p w:rsidR="00280DB7" w:rsidRDefault="00D71169">
      <w:pPr>
        <w:adjustRightInd w:val="0"/>
        <w:snapToGrid w:val="0"/>
        <w:spacing w:line="540" w:lineRule="exact"/>
        <w:ind w:firstLineChars="200" w:firstLine="560"/>
        <w:rPr>
          <w:rFonts w:ascii="仿宋_GB2312" w:eastAsia="仿宋_GB2312" w:hAnsi="仿宋_GB2312" w:cs="仿宋_GB2312"/>
          <w:color w:val="000000"/>
          <w:sz w:val="28"/>
          <w:szCs w:val="28"/>
          <w:shd w:val="clear" w:color="auto" w:fill="FFFFFF"/>
        </w:rPr>
      </w:pPr>
      <w:r>
        <w:rPr>
          <w:rFonts w:ascii="仿宋_GB2312" w:eastAsia="仿宋_GB2312" w:hAnsi="仿宋_GB2312" w:cs="仿宋_GB2312" w:hint="eastAsia"/>
          <w:color w:val="000000"/>
          <w:sz w:val="28"/>
          <w:szCs w:val="28"/>
          <w:shd w:val="clear" w:color="auto" w:fill="FFFFFF"/>
        </w:rPr>
        <w:t>项目实施周期：计划3年，预计2019年底达到投产条件，实施企业整体搬迁，随后进入试产期和量产期。双方将组建核心管理团队，负责项目的整体运营。</w:t>
      </w:r>
    </w:p>
    <w:p w:rsidR="00280DB7" w:rsidRDefault="00D71169">
      <w:pPr>
        <w:adjustRightInd w:val="0"/>
        <w:snapToGrid w:val="0"/>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六、联系方式</w:t>
      </w:r>
    </w:p>
    <w:p w:rsidR="00280DB7" w:rsidRDefault="00D71169">
      <w:pPr>
        <w:adjustRightInd w:val="0"/>
        <w:snapToGrid w:val="0"/>
        <w:spacing w:line="540" w:lineRule="exact"/>
        <w:ind w:firstLineChars="200" w:firstLine="560"/>
        <w:rPr>
          <w:rFonts w:ascii="仿宋_GB2312" w:eastAsia="仿宋_GB2312" w:hAnsi="仿宋_GB2312" w:cs="仿宋_GB2312"/>
          <w:color w:val="000000"/>
          <w:sz w:val="28"/>
          <w:szCs w:val="28"/>
          <w:shd w:val="clear" w:color="auto" w:fill="FFFFFF"/>
        </w:rPr>
      </w:pPr>
      <w:r>
        <w:rPr>
          <w:rFonts w:ascii="仿宋_GB2312" w:eastAsia="仿宋_GB2312" w:hAnsi="仿宋_GB2312" w:cs="仿宋_GB2312" w:hint="eastAsia"/>
          <w:color w:val="000000"/>
          <w:sz w:val="28"/>
          <w:szCs w:val="28"/>
          <w:shd w:val="clear" w:color="auto" w:fill="FFFFFF"/>
        </w:rPr>
        <w:t>联系人：田园园    联系电话：0531-85867722</w:t>
      </w:r>
    </w:p>
    <w:p w:rsidR="00280DB7" w:rsidRDefault="00D71169">
      <w:pPr>
        <w:adjustRightInd w:val="0"/>
        <w:snapToGrid w:val="0"/>
        <w:spacing w:line="540" w:lineRule="exact"/>
        <w:ind w:firstLineChars="200" w:firstLine="560"/>
        <w:rPr>
          <w:rFonts w:ascii="仿宋_GB2312" w:eastAsia="仿宋_GB2312" w:hAnsi="仿宋_GB2312" w:cs="仿宋_GB2312"/>
          <w:color w:val="000000"/>
          <w:sz w:val="28"/>
          <w:szCs w:val="28"/>
          <w:shd w:val="clear" w:color="auto" w:fill="FFFFFF"/>
        </w:rPr>
      </w:pPr>
      <w:r>
        <w:rPr>
          <w:rFonts w:ascii="仿宋_GB2312" w:eastAsia="仿宋_GB2312" w:hAnsi="仿宋_GB2312" w:cs="仿宋_GB2312" w:hint="eastAsia"/>
          <w:color w:val="000000"/>
          <w:sz w:val="28"/>
          <w:szCs w:val="28"/>
          <w:shd w:val="clear" w:color="auto" w:fill="FFFFFF"/>
        </w:rPr>
        <w:t xml:space="preserve">邮箱：yuanshoubgs@163.com  </w:t>
      </w:r>
    </w:p>
    <w:p w:rsidR="00280DB7" w:rsidRDefault="00D71169">
      <w:pPr>
        <w:adjustRightInd w:val="0"/>
        <w:snapToGrid w:val="0"/>
        <w:spacing w:line="540" w:lineRule="exact"/>
        <w:ind w:firstLineChars="200" w:firstLine="560"/>
        <w:rPr>
          <w:rFonts w:ascii="仿宋_GB2312" w:eastAsia="仿宋_GB2312" w:hAnsi="仿宋_GB2312" w:cs="仿宋_GB2312"/>
          <w:color w:val="000000"/>
          <w:sz w:val="28"/>
          <w:szCs w:val="28"/>
          <w:shd w:val="clear" w:color="auto" w:fill="FFFFFF"/>
        </w:rPr>
      </w:pPr>
      <w:r>
        <w:rPr>
          <w:rFonts w:ascii="仿宋_GB2312" w:eastAsia="仿宋_GB2312" w:hAnsi="仿宋_GB2312" w:cs="仿宋_GB2312" w:hint="eastAsia"/>
          <w:color w:val="000000"/>
          <w:sz w:val="28"/>
          <w:szCs w:val="28"/>
          <w:shd w:val="clear" w:color="auto" w:fill="FFFFFF"/>
        </w:rPr>
        <w:t>公司网址：</w:t>
      </w:r>
      <w:hyperlink r:id="rId35" w:history="1">
        <w:r>
          <w:rPr>
            <w:rStyle w:val="a9"/>
            <w:rFonts w:ascii="仿宋_GB2312" w:eastAsia="仿宋_GB2312" w:hAnsi="仿宋_GB2312" w:cs="仿宋_GB2312" w:hint="eastAsia"/>
            <w:color w:val="auto"/>
            <w:sz w:val="28"/>
            <w:szCs w:val="28"/>
            <w:shd w:val="clear" w:color="auto" w:fill="FFFFFF"/>
          </w:rPr>
          <w:t>www.yuanshou.com.cn</w:t>
        </w:r>
      </w:hyperlink>
    </w:p>
    <w:p w:rsidR="00280DB7" w:rsidRDefault="00280DB7">
      <w:pPr>
        <w:adjustRightInd w:val="0"/>
        <w:snapToGrid w:val="0"/>
        <w:spacing w:line="540" w:lineRule="exact"/>
        <w:ind w:firstLineChars="200" w:firstLine="640"/>
        <w:rPr>
          <w:rFonts w:ascii="仿宋_GB2312" w:eastAsia="仿宋_GB2312" w:hAnsi="仿宋_GB2312" w:cs="仿宋_GB2312"/>
          <w:color w:val="000000"/>
          <w:sz w:val="32"/>
          <w:szCs w:val="32"/>
          <w:shd w:val="clear" w:color="auto" w:fill="FFFFFF"/>
        </w:rPr>
      </w:pPr>
    </w:p>
    <w:p w:rsidR="00280DB7" w:rsidRDefault="00280DB7">
      <w:pPr>
        <w:spacing w:line="540" w:lineRule="exact"/>
        <w:rPr>
          <w:rFonts w:ascii="方正兰亭超细黑简体" w:eastAsia="方正兰亭超细黑简体" w:hAnsi="方正兰亭超细黑简体" w:cs="方正兰亭超细黑简体"/>
          <w:b/>
          <w:bCs/>
          <w:sz w:val="32"/>
          <w:szCs w:val="32"/>
        </w:rPr>
      </w:pPr>
    </w:p>
    <w:p w:rsidR="00280DB7" w:rsidRPr="00C4168E" w:rsidRDefault="00D71169">
      <w:pPr>
        <w:spacing w:line="540" w:lineRule="exact"/>
        <w:jc w:val="center"/>
        <w:rPr>
          <w:rFonts w:asciiTheme="minorEastAsia" w:eastAsiaTheme="minorEastAsia" w:hAnsiTheme="minorEastAsia" w:cs="方正兰亭超细黑简体"/>
          <w:b/>
          <w:bCs/>
          <w:sz w:val="44"/>
          <w:szCs w:val="44"/>
        </w:rPr>
      </w:pPr>
      <w:r w:rsidRPr="00C4168E">
        <w:rPr>
          <w:rFonts w:asciiTheme="minorEastAsia" w:eastAsiaTheme="minorEastAsia" w:hAnsiTheme="minorEastAsia" w:cs="方正兰亭超细黑简体" w:hint="eastAsia"/>
          <w:b/>
          <w:bCs/>
          <w:sz w:val="44"/>
          <w:szCs w:val="44"/>
        </w:rPr>
        <w:t>济南济北经济开发区食品饮料产业城</w:t>
      </w:r>
    </w:p>
    <w:p w:rsidR="00280DB7" w:rsidRDefault="00D71169" w:rsidP="00EF1E1E">
      <w:pPr>
        <w:spacing w:beforeLines="100" w:line="540" w:lineRule="exact"/>
        <w:ind w:firstLineChars="200" w:firstLine="560"/>
        <w:rPr>
          <w:rFonts w:ascii="黑体" w:eastAsia="黑体" w:hAnsi="黑体"/>
          <w:sz w:val="28"/>
          <w:szCs w:val="28"/>
        </w:rPr>
      </w:pPr>
      <w:r>
        <w:rPr>
          <w:rFonts w:ascii="黑体" w:eastAsia="黑体" w:hAnsi="黑体" w:hint="eastAsia"/>
          <w:sz w:val="28"/>
          <w:szCs w:val="28"/>
        </w:rPr>
        <w:t>一、项目名称</w:t>
      </w:r>
    </w:p>
    <w:p w:rsidR="00280DB7" w:rsidRDefault="00D71169">
      <w:pPr>
        <w:spacing w:line="540" w:lineRule="exact"/>
        <w:rPr>
          <w:rFonts w:ascii="仿宋_GB2312" w:eastAsia="仿宋_GB2312" w:hAnsi="仿宋"/>
          <w:sz w:val="28"/>
          <w:szCs w:val="28"/>
        </w:rPr>
      </w:pPr>
      <w:r>
        <w:rPr>
          <w:rFonts w:ascii="仿宋" w:eastAsia="仿宋" w:hAnsi="仿宋"/>
          <w:sz w:val="28"/>
          <w:szCs w:val="28"/>
        </w:rPr>
        <w:t xml:space="preserve">   </w:t>
      </w:r>
      <w:r>
        <w:rPr>
          <w:rFonts w:ascii="仿宋_GB2312" w:eastAsia="仿宋_GB2312" w:hAnsi="仿宋"/>
          <w:sz w:val="28"/>
          <w:szCs w:val="28"/>
        </w:rPr>
        <w:t xml:space="preserve"> </w:t>
      </w:r>
      <w:r>
        <w:rPr>
          <w:rFonts w:ascii="仿宋_GB2312" w:eastAsia="仿宋_GB2312" w:hAnsi="仿宋" w:hint="eastAsia"/>
          <w:sz w:val="28"/>
          <w:szCs w:val="28"/>
        </w:rPr>
        <w:t>济南济北经济开发区食品饮料产业城</w:t>
      </w:r>
    </w:p>
    <w:p w:rsidR="00280DB7" w:rsidRDefault="00D71169">
      <w:pPr>
        <w:spacing w:line="540" w:lineRule="exact"/>
        <w:ind w:firstLineChars="200" w:firstLine="560"/>
        <w:rPr>
          <w:rFonts w:ascii="黑体" w:eastAsia="黑体" w:hAnsi="黑体"/>
          <w:sz w:val="28"/>
          <w:szCs w:val="28"/>
        </w:rPr>
      </w:pPr>
      <w:r>
        <w:rPr>
          <w:rFonts w:ascii="黑体" w:eastAsia="黑体" w:hAnsi="黑体" w:hint="eastAsia"/>
          <w:sz w:val="28"/>
          <w:szCs w:val="28"/>
        </w:rPr>
        <w:t>二、项目概况</w:t>
      </w:r>
    </w:p>
    <w:p w:rsidR="00280DB7" w:rsidRDefault="00D71169">
      <w:pPr>
        <w:widowControl/>
        <w:spacing w:line="540" w:lineRule="exact"/>
        <w:ind w:firstLineChars="200" w:firstLine="560"/>
        <w:rPr>
          <w:rFonts w:ascii="仿宋_GB2312" w:eastAsia="仿宋_GB2312" w:hAnsi="宋体"/>
          <w:sz w:val="28"/>
          <w:szCs w:val="28"/>
        </w:rPr>
      </w:pPr>
      <w:r>
        <w:rPr>
          <w:rFonts w:ascii="仿宋_GB2312" w:eastAsia="仿宋_GB2312" w:hAnsi="宋体" w:hint="eastAsia"/>
          <w:sz w:val="28"/>
          <w:szCs w:val="28"/>
        </w:rPr>
        <w:t>自</w:t>
      </w:r>
      <w:r>
        <w:rPr>
          <w:rFonts w:ascii="仿宋_GB2312" w:eastAsia="仿宋_GB2312" w:hAnsi="宋体"/>
          <w:sz w:val="28"/>
          <w:szCs w:val="28"/>
        </w:rPr>
        <w:t>2002</w:t>
      </w:r>
      <w:r>
        <w:rPr>
          <w:rFonts w:ascii="仿宋_GB2312" w:eastAsia="仿宋_GB2312" w:hAnsi="宋体" w:hint="eastAsia"/>
          <w:sz w:val="28"/>
          <w:szCs w:val="28"/>
        </w:rPr>
        <w:t>年旺旺集团落户济北经济开发区以来，我区充分发挥自身农产品资源丰富、基础设施配套完善、交通区位便利的优势，大力发展食品产业，截止</w:t>
      </w:r>
      <w:r>
        <w:rPr>
          <w:rFonts w:ascii="仿宋_GB2312" w:eastAsia="仿宋_GB2312" w:hAnsi="宋体"/>
          <w:sz w:val="28"/>
          <w:szCs w:val="28"/>
        </w:rPr>
        <w:t>2018</w:t>
      </w:r>
      <w:r>
        <w:rPr>
          <w:rFonts w:ascii="仿宋_GB2312" w:eastAsia="仿宋_GB2312" w:hAnsi="宋体" w:hint="eastAsia"/>
          <w:sz w:val="28"/>
          <w:szCs w:val="28"/>
        </w:rPr>
        <w:t>年底，食品产业工业总产值达到</w:t>
      </w:r>
      <w:r>
        <w:rPr>
          <w:rFonts w:ascii="仿宋_GB2312" w:eastAsia="仿宋_GB2312" w:hAnsi="宋体"/>
          <w:sz w:val="28"/>
          <w:szCs w:val="28"/>
        </w:rPr>
        <w:t>320</w:t>
      </w:r>
      <w:r>
        <w:rPr>
          <w:rFonts w:ascii="仿宋_GB2312" w:eastAsia="仿宋_GB2312" w:hAnsi="宋体" w:hint="eastAsia"/>
          <w:sz w:val="28"/>
          <w:szCs w:val="28"/>
        </w:rPr>
        <w:t>亿，并以年均递增</w:t>
      </w:r>
      <w:r>
        <w:rPr>
          <w:rFonts w:ascii="仿宋_GB2312" w:eastAsia="仿宋_GB2312" w:hAnsi="宋体"/>
          <w:sz w:val="28"/>
          <w:szCs w:val="28"/>
        </w:rPr>
        <w:t>20%</w:t>
      </w:r>
      <w:r>
        <w:rPr>
          <w:rFonts w:ascii="仿宋_GB2312" w:eastAsia="仿宋_GB2312" w:hAnsi="宋体" w:hint="eastAsia"/>
          <w:sz w:val="28"/>
          <w:szCs w:val="28"/>
        </w:rPr>
        <w:t>以上的速度继续发展。食品工业产值占全市同行业的</w:t>
      </w:r>
      <w:r>
        <w:rPr>
          <w:rFonts w:ascii="仿宋_GB2312" w:eastAsia="仿宋_GB2312" w:hAnsi="宋体"/>
          <w:sz w:val="28"/>
          <w:szCs w:val="28"/>
        </w:rPr>
        <w:t>1/3</w:t>
      </w:r>
      <w:r>
        <w:rPr>
          <w:rFonts w:ascii="仿宋_GB2312" w:eastAsia="仿宋_GB2312" w:hAnsi="宋体" w:hint="eastAsia"/>
          <w:sz w:val="28"/>
          <w:szCs w:val="28"/>
        </w:rPr>
        <w:t>，占全县工业产值的</w:t>
      </w:r>
      <w:r>
        <w:rPr>
          <w:rFonts w:ascii="仿宋_GB2312" w:eastAsia="仿宋_GB2312" w:hAnsi="宋体"/>
          <w:sz w:val="28"/>
          <w:szCs w:val="28"/>
        </w:rPr>
        <w:t>50%</w:t>
      </w:r>
      <w:r>
        <w:rPr>
          <w:rFonts w:ascii="仿宋_GB2312" w:eastAsia="仿宋_GB2312" w:hAnsi="宋体" w:hint="eastAsia"/>
          <w:sz w:val="28"/>
          <w:szCs w:val="28"/>
        </w:rPr>
        <w:t>以上，实现税收占工业税收的比重达到</w:t>
      </w:r>
      <w:r>
        <w:rPr>
          <w:rFonts w:ascii="仿宋_GB2312" w:eastAsia="仿宋_GB2312" w:hAnsi="宋体"/>
          <w:sz w:val="28"/>
          <w:szCs w:val="28"/>
        </w:rPr>
        <w:t>57%</w:t>
      </w:r>
      <w:r>
        <w:rPr>
          <w:rFonts w:ascii="仿宋_GB2312" w:eastAsia="仿宋_GB2312" w:hAnsi="宋体" w:hint="eastAsia"/>
          <w:sz w:val="28"/>
          <w:szCs w:val="28"/>
        </w:rPr>
        <w:t>。食品产业成为开发区独树一帜的特色主导产业。济阳相继被命名为“全省第一家省级食品工业基地”、全国十大“食品工业强县”；济北经济开发区被授予“中国最佳食品投资园区”、“中国营养健康食品产业城”等称号。</w:t>
      </w:r>
    </w:p>
    <w:p w:rsidR="00280DB7" w:rsidRDefault="00D71169">
      <w:pPr>
        <w:widowControl/>
        <w:spacing w:line="540" w:lineRule="exact"/>
        <w:ind w:firstLineChars="200" w:firstLine="560"/>
        <w:rPr>
          <w:rFonts w:ascii="仿宋_GB2312" w:eastAsia="仿宋_GB2312" w:hAnsi="宋体"/>
          <w:sz w:val="28"/>
          <w:szCs w:val="28"/>
        </w:rPr>
      </w:pPr>
      <w:r>
        <w:rPr>
          <w:rFonts w:ascii="仿宋_GB2312" w:eastAsia="仿宋_GB2312" w:hAnsi="宋体" w:hint="eastAsia"/>
          <w:sz w:val="28"/>
          <w:szCs w:val="28"/>
        </w:rPr>
        <w:t>济北开发区在辖区北部规划了</w:t>
      </w:r>
      <w:r>
        <w:rPr>
          <w:rFonts w:ascii="仿宋_GB2312" w:eastAsia="仿宋_GB2312" w:hAnsi="宋体"/>
          <w:sz w:val="28"/>
          <w:szCs w:val="28"/>
        </w:rPr>
        <w:t>18.18</w:t>
      </w:r>
      <w:r>
        <w:rPr>
          <w:rFonts w:ascii="仿宋_GB2312" w:eastAsia="仿宋_GB2312" w:hAnsi="宋体" w:hint="eastAsia"/>
          <w:sz w:val="28"/>
          <w:szCs w:val="28"/>
        </w:rPr>
        <w:t>平方公里的食品饮料产业城。该食品产业园北至大寺河、南至泰兴街。</w:t>
      </w:r>
      <w:r>
        <w:rPr>
          <w:rFonts w:ascii="仿宋_GB2312" w:eastAsia="仿宋_GB2312" w:hAnsi="宋体"/>
          <w:sz w:val="28"/>
          <w:szCs w:val="28"/>
        </w:rPr>
        <w:t>G220</w:t>
      </w:r>
      <w:r>
        <w:rPr>
          <w:rFonts w:ascii="仿宋_GB2312" w:eastAsia="仿宋_GB2312" w:hAnsi="宋体" w:hint="eastAsia"/>
          <w:sz w:val="28"/>
          <w:szCs w:val="28"/>
        </w:rPr>
        <w:t>、</w:t>
      </w:r>
      <w:r>
        <w:rPr>
          <w:rFonts w:ascii="仿宋_GB2312" w:eastAsia="仿宋_GB2312" w:hAnsi="宋体"/>
          <w:sz w:val="28"/>
          <w:szCs w:val="28"/>
        </w:rPr>
        <w:t>S248</w:t>
      </w:r>
      <w:r>
        <w:rPr>
          <w:rFonts w:ascii="仿宋_GB2312" w:eastAsia="仿宋_GB2312" w:hAnsi="宋体" w:hint="eastAsia"/>
          <w:sz w:val="28"/>
          <w:szCs w:val="28"/>
        </w:rPr>
        <w:t>横贯园区，交通便利，水、电、气、蒸汽、通讯等配套完善。旺旺、统一、康师傅、熊猫乳业、上好佳、印尼迈大、丹夫、桃李面包等一批国内外知名食品企业齐聚园区。目前园区尚有土地近万亩，计划引进一批食品机械研发与制造、食品检验检测机构和国内外知名食品科研机构和冷链物流、知名食品生产企业</w:t>
      </w:r>
      <w:r>
        <w:rPr>
          <w:rFonts w:ascii="仿宋_GB2312" w:eastAsia="仿宋_GB2312" w:hAnsi="宋体"/>
          <w:sz w:val="28"/>
          <w:szCs w:val="28"/>
        </w:rPr>
        <w:t>40-60</w:t>
      </w:r>
      <w:r>
        <w:rPr>
          <w:rFonts w:ascii="仿宋_GB2312" w:eastAsia="仿宋_GB2312" w:hAnsi="宋体" w:hint="eastAsia"/>
          <w:sz w:val="28"/>
          <w:szCs w:val="28"/>
        </w:rPr>
        <w:t>家。</w:t>
      </w:r>
    </w:p>
    <w:p w:rsidR="00280DB7" w:rsidRDefault="00D71169">
      <w:pPr>
        <w:spacing w:line="540" w:lineRule="exact"/>
        <w:ind w:firstLineChars="200" w:firstLine="560"/>
        <w:rPr>
          <w:rFonts w:ascii="黑体" w:eastAsia="黑体" w:hAnsi="黑体"/>
          <w:sz w:val="28"/>
          <w:szCs w:val="28"/>
        </w:rPr>
      </w:pPr>
      <w:r>
        <w:rPr>
          <w:rFonts w:ascii="黑体" w:eastAsia="黑体" w:hAnsi="黑体" w:hint="eastAsia"/>
          <w:sz w:val="28"/>
          <w:szCs w:val="28"/>
        </w:rPr>
        <w:t>三、项目优势</w:t>
      </w:r>
    </w:p>
    <w:p w:rsidR="00280DB7" w:rsidRDefault="00D71169">
      <w:pPr>
        <w:spacing w:line="540" w:lineRule="exact"/>
        <w:ind w:firstLineChars="200" w:firstLine="560"/>
        <w:rPr>
          <w:rFonts w:ascii="仿宋_GB2312" w:eastAsia="仿宋_GB2312" w:hAnsi="仿宋"/>
          <w:sz w:val="28"/>
          <w:szCs w:val="28"/>
        </w:rPr>
      </w:pPr>
      <w:r>
        <w:rPr>
          <w:rFonts w:ascii="仿宋" w:eastAsia="仿宋" w:hAnsi="仿宋" w:cs="仿宋" w:hint="eastAsia"/>
          <w:sz w:val="28"/>
          <w:szCs w:val="28"/>
        </w:rPr>
        <w:t>1.区位优越。</w:t>
      </w:r>
      <w:r>
        <w:rPr>
          <w:rFonts w:ascii="仿宋_GB2312" w:eastAsia="仿宋_GB2312" w:hAnsi="仿宋" w:hint="eastAsia"/>
          <w:sz w:val="28"/>
          <w:szCs w:val="28"/>
        </w:rPr>
        <w:t>济阳区地处黄河下游北岸，与省会济南隔河相望，是“省会后花园、济南次中心”，同时也是济南北部新城区和“北跨产业发展区”。在济南“一城两区”的布局中，济阳城区向西、向南与济南主城区相接，相距只有</w:t>
      </w:r>
      <w:r>
        <w:rPr>
          <w:rFonts w:ascii="仿宋_GB2312" w:eastAsia="仿宋_GB2312" w:hAnsi="仿宋"/>
          <w:sz w:val="28"/>
          <w:szCs w:val="28"/>
        </w:rPr>
        <w:t>1</w:t>
      </w:r>
      <w:r>
        <w:rPr>
          <w:rFonts w:ascii="仿宋_GB2312" w:eastAsia="仿宋_GB2312" w:hAnsi="仿宋" w:hint="eastAsia"/>
          <w:sz w:val="28"/>
          <w:szCs w:val="28"/>
        </w:rPr>
        <w:t>小时车程；向东与济南东部新城区相接，到济南高新区</w:t>
      </w:r>
      <w:r>
        <w:rPr>
          <w:rFonts w:ascii="仿宋_GB2312" w:eastAsia="仿宋_GB2312" w:hAnsi="仿宋"/>
          <w:sz w:val="28"/>
          <w:szCs w:val="28"/>
        </w:rPr>
        <w:t>40</w:t>
      </w:r>
      <w:r>
        <w:rPr>
          <w:rFonts w:ascii="仿宋_GB2312" w:eastAsia="仿宋_GB2312" w:hAnsi="仿宋" w:hint="eastAsia"/>
          <w:sz w:val="28"/>
          <w:szCs w:val="28"/>
        </w:rPr>
        <w:t>分钟车程，到遥墙国际机场只需</w:t>
      </w:r>
      <w:r>
        <w:rPr>
          <w:rFonts w:ascii="仿宋_GB2312" w:eastAsia="仿宋_GB2312" w:hAnsi="仿宋"/>
          <w:sz w:val="28"/>
          <w:szCs w:val="28"/>
        </w:rPr>
        <w:t>10-15</w:t>
      </w:r>
      <w:r>
        <w:rPr>
          <w:rFonts w:ascii="仿宋_GB2312" w:eastAsia="仿宋_GB2312" w:hAnsi="仿宋" w:hint="eastAsia"/>
          <w:sz w:val="28"/>
          <w:szCs w:val="28"/>
        </w:rPr>
        <w:t>分钟车程。</w:t>
      </w:r>
    </w:p>
    <w:p w:rsidR="00280DB7" w:rsidRDefault="00D71169">
      <w:pPr>
        <w:spacing w:line="540" w:lineRule="exact"/>
        <w:ind w:firstLineChars="200" w:firstLine="560"/>
        <w:rPr>
          <w:rFonts w:ascii="仿宋_GB2312" w:eastAsia="仿宋_GB2312" w:hAnsi="仿宋"/>
          <w:sz w:val="28"/>
          <w:szCs w:val="28"/>
        </w:rPr>
      </w:pPr>
      <w:r>
        <w:rPr>
          <w:rFonts w:ascii="仿宋" w:eastAsia="仿宋" w:hAnsi="仿宋" w:cs="仿宋" w:hint="eastAsia"/>
          <w:sz w:val="28"/>
          <w:szCs w:val="28"/>
        </w:rPr>
        <w:t>2.交通便利。</w:t>
      </w:r>
      <w:r>
        <w:rPr>
          <w:rFonts w:ascii="仿宋_GB2312" w:eastAsia="仿宋_GB2312" w:hAnsi="宋体" w:hint="eastAsia"/>
          <w:sz w:val="28"/>
          <w:szCs w:val="28"/>
        </w:rPr>
        <w:t>目前，济阳到济南是6路过河（3座大桥、3座浮桥），区域内2条国道、3条省道（国道220线、104线，省道239线、248线、249线），还有京沪、青银、东吕三条高速，特别是三条高速在济阳设有6个出入口，对接济南的交通路网快速便捷。距济南国际机场8公里，具有独特的临空优势，距济南高铁西站32公里，距新东站20分钟车程。</w:t>
      </w:r>
      <w:r>
        <w:rPr>
          <w:rFonts w:ascii="仿宋_GB2312" w:eastAsia="仿宋_GB2312" w:hAnsi="黑体" w:cs="仿宋" w:hint="eastAsia"/>
          <w:sz w:val="28"/>
          <w:szCs w:val="28"/>
        </w:rPr>
        <w:t>同时，石济客专公铁两用大桥即将通车，济乐高速南延、穿黄隧道和两座跨河大桥破土动工，济</w:t>
      </w:r>
      <w:r>
        <w:rPr>
          <w:rFonts w:ascii="仿宋_GB2312" w:eastAsia="仿宋_GB2312" w:hint="eastAsia"/>
          <w:sz w:val="28"/>
          <w:szCs w:val="28"/>
        </w:rPr>
        <w:t>南未来几年将从九桥跨黄变为十二桥一隧跨黄，而在远期</w:t>
      </w:r>
      <w:r>
        <w:rPr>
          <w:rFonts w:ascii="仿宋_GB2312" w:eastAsia="仿宋_GB2312"/>
          <w:sz w:val="28"/>
          <w:szCs w:val="28"/>
        </w:rPr>
        <w:t>,</w:t>
      </w:r>
      <w:r>
        <w:rPr>
          <w:rFonts w:ascii="仿宋_GB2312" w:eastAsia="仿宋_GB2312" w:hint="eastAsia"/>
          <w:sz w:val="28"/>
          <w:szCs w:val="28"/>
        </w:rPr>
        <w:t>济南跨黄还将形成“二十六桥一隧”的格局。</w:t>
      </w:r>
      <w:r>
        <w:rPr>
          <w:rFonts w:ascii="仿宋_GB2312" w:eastAsia="仿宋_GB2312" w:hAnsi="黑体" w:cs="仿宋" w:hint="eastAsia"/>
          <w:sz w:val="28"/>
          <w:szCs w:val="28"/>
        </w:rPr>
        <w:t>轨道交通、济滨城铁等重大交通设施正在谋划实施，济阳未来的交通优势将更加明显。</w:t>
      </w:r>
    </w:p>
    <w:p w:rsidR="00280DB7" w:rsidRDefault="00D71169">
      <w:pPr>
        <w:tabs>
          <w:tab w:val="left" w:pos="720"/>
        </w:tabs>
        <w:spacing w:line="540" w:lineRule="exact"/>
        <w:ind w:firstLineChars="200" w:firstLine="560"/>
        <w:rPr>
          <w:rFonts w:ascii="楷体" w:eastAsia="楷体" w:hAnsi="楷体"/>
          <w:sz w:val="28"/>
          <w:szCs w:val="28"/>
        </w:rPr>
      </w:pPr>
      <w:r>
        <w:rPr>
          <w:rFonts w:ascii="仿宋" w:eastAsia="仿宋" w:hAnsi="仿宋" w:cs="仿宋" w:hint="eastAsia"/>
          <w:sz w:val="28"/>
          <w:szCs w:val="28"/>
        </w:rPr>
        <w:t>3.资源禀赋。</w:t>
      </w:r>
      <w:r>
        <w:rPr>
          <w:rFonts w:ascii="仿宋_GB2312" w:eastAsia="仿宋_GB2312" w:hint="eastAsia"/>
          <w:sz w:val="28"/>
          <w:szCs w:val="28"/>
        </w:rPr>
        <w:t>济阳区地势平坦，降雨丰富，全区“三品一标”认证总数累计达到</w:t>
      </w:r>
      <w:r>
        <w:rPr>
          <w:rFonts w:ascii="仿宋_GB2312" w:eastAsia="仿宋_GB2312"/>
          <w:sz w:val="28"/>
          <w:szCs w:val="28"/>
        </w:rPr>
        <w:t>81</w:t>
      </w:r>
      <w:r>
        <w:rPr>
          <w:rFonts w:ascii="仿宋_GB2312" w:eastAsia="仿宋_GB2312" w:hint="eastAsia"/>
          <w:sz w:val="28"/>
          <w:szCs w:val="28"/>
        </w:rPr>
        <w:t>个，总认证面积占到全区农作物播种总面积的一半以上，基本涵盖了全区主要优势农产品。曲堤黄瓜、垛石西红柿、仁风西瓜、胜源有机梨等知名农产品品牌影响力进一步提高。济阳周围</w:t>
      </w:r>
      <w:r>
        <w:rPr>
          <w:rFonts w:ascii="仿宋_GB2312" w:eastAsia="仿宋_GB2312"/>
          <w:sz w:val="28"/>
          <w:szCs w:val="28"/>
        </w:rPr>
        <w:t>100</w:t>
      </w:r>
      <w:r>
        <w:rPr>
          <w:rFonts w:ascii="仿宋_GB2312" w:eastAsia="仿宋_GB2312" w:hint="eastAsia"/>
          <w:sz w:val="28"/>
          <w:szCs w:val="28"/>
        </w:rPr>
        <w:t>公里内均是农业种植地区</w:t>
      </w:r>
      <w:r>
        <w:rPr>
          <w:rFonts w:ascii="仿宋_GB2312" w:eastAsia="仿宋_GB2312"/>
          <w:sz w:val="28"/>
          <w:szCs w:val="28"/>
        </w:rPr>
        <w:t>,</w:t>
      </w:r>
      <w:r>
        <w:rPr>
          <w:rFonts w:ascii="仿宋_GB2312" w:eastAsia="仿宋_GB2312" w:hint="eastAsia"/>
          <w:sz w:val="28"/>
          <w:szCs w:val="28"/>
        </w:rPr>
        <w:t>农产品资源十分丰实</w:t>
      </w:r>
      <w:r>
        <w:rPr>
          <w:rFonts w:ascii="仿宋_GB2312" w:eastAsia="仿宋_GB2312"/>
          <w:sz w:val="28"/>
          <w:szCs w:val="28"/>
        </w:rPr>
        <w:t>,</w:t>
      </w:r>
      <w:r>
        <w:rPr>
          <w:rFonts w:ascii="仿宋_GB2312" w:eastAsia="仿宋_GB2312" w:hint="eastAsia"/>
          <w:sz w:val="28"/>
          <w:szCs w:val="28"/>
        </w:rPr>
        <w:t>为食品加工产业原材料来源提供了有力的保障。</w:t>
      </w:r>
    </w:p>
    <w:p w:rsidR="00280DB7" w:rsidRDefault="00D71169">
      <w:pPr>
        <w:spacing w:line="540" w:lineRule="exact"/>
        <w:ind w:firstLineChars="200" w:firstLine="560"/>
        <w:rPr>
          <w:rFonts w:ascii="楷体" w:eastAsia="楷体" w:hAnsi="楷体"/>
          <w:sz w:val="28"/>
          <w:szCs w:val="28"/>
        </w:rPr>
      </w:pPr>
      <w:r>
        <w:rPr>
          <w:rFonts w:ascii="仿宋" w:eastAsia="仿宋" w:hAnsi="仿宋" w:cs="仿宋" w:hint="eastAsia"/>
          <w:sz w:val="28"/>
          <w:szCs w:val="28"/>
        </w:rPr>
        <w:t>4.配套完善。</w:t>
      </w:r>
      <w:r>
        <w:rPr>
          <w:rFonts w:ascii="仿宋_GB2312" w:eastAsia="仿宋_GB2312" w:hAnsi="仿宋" w:hint="eastAsia"/>
          <w:sz w:val="28"/>
          <w:szCs w:val="28"/>
        </w:rPr>
        <w:t>园区内配套完备、设施齐全，实现了水、电、路、气等“九通一平”。建有日供水能力</w:t>
      </w:r>
      <w:r>
        <w:rPr>
          <w:rFonts w:ascii="仿宋_GB2312" w:eastAsia="仿宋_GB2312" w:hAnsi="仿宋"/>
          <w:sz w:val="28"/>
          <w:szCs w:val="28"/>
        </w:rPr>
        <w:t>12.6</w:t>
      </w:r>
      <w:r>
        <w:rPr>
          <w:rFonts w:ascii="仿宋_GB2312" w:eastAsia="仿宋_GB2312" w:hAnsi="仿宋" w:hint="eastAsia"/>
          <w:sz w:val="28"/>
          <w:szCs w:val="28"/>
        </w:rPr>
        <w:t>万吨自来水厂和蓄水能力千万立方的水库一座，日处理污水</w:t>
      </w:r>
      <w:r>
        <w:rPr>
          <w:rFonts w:ascii="仿宋_GB2312" w:eastAsia="仿宋_GB2312" w:hAnsi="仿宋"/>
          <w:sz w:val="28"/>
          <w:szCs w:val="28"/>
        </w:rPr>
        <w:t>6</w:t>
      </w:r>
      <w:r>
        <w:rPr>
          <w:rFonts w:ascii="仿宋_GB2312" w:eastAsia="仿宋_GB2312" w:hAnsi="仿宋" w:hint="eastAsia"/>
          <w:sz w:val="28"/>
          <w:szCs w:val="28"/>
        </w:rPr>
        <w:t>万吨污水处理厂一座；</w:t>
      </w:r>
      <w:r>
        <w:rPr>
          <w:rFonts w:ascii="仿宋_GB2312" w:eastAsia="仿宋_GB2312" w:hAnsi="仿宋"/>
          <w:sz w:val="28"/>
          <w:szCs w:val="28"/>
        </w:rPr>
        <w:t>7</w:t>
      </w:r>
      <w:r>
        <w:rPr>
          <w:rFonts w:ascii="仿宋_GB2312" w:eastAsia="仿宋_GB2312" w:hAnsi="仿宋" w:hint="eastAsia"/>
          <w:sz w:val="28"/>
          <w:szCs w:val="28"/>
        </w:rPr>
        <w:t>座</w:t>
      </w:r>
      <w:r>
        <w:rPr>
          <w:rFonts w:ascii="仿宋_GB2312" w:eastAsia="仿宋_GB2312" w:hAnsi="仿宋"/>
          <w:sz w:val="28"/>
          <w:szCs w:val="28"/>
        </w:rPr>
        <w:t>35KV</w:t>
      </w:r>
      <w:r>
        <w:rPr>
          <w:rFonts w:ascii="仿宋_GB2312" w:eastAsia="仿宋_GB2312" w:hAnsi="仿宋" w:hint="eastAsia"/>
          <w:sz w:val="28"/>
          <w:szCs w:val="28"/>
        </w:rPr>
        <w:t>、</w:t>
      </w:r>
      <w:r>
        <w:rPr>
          <w:rFonts w:ascii="仿宋_GB2312" w:eastAsia="仿宋_GB2312" w:hAnsi="仿宋"/>
          <w:sz w:val="28"/>
          <w:szCs w:val="28"/>
        </w:rPr>
        <w:t>110KV</w:t>
      </w:r>
      <w:r>
        <w:rPr>
          <w:rFonts w:ascii="仿宋_GB2312" w:eastAsia="仿宋_GB2312" w:hAnsi="仿宋" w:hint="eastAsia"/>
          <w:sz w:val="28"/>
          <w:szCs w:val="28"/>
        </w:rPr>
        <w:t>、</w:t>
      </w:r>
      <w:r>
        <w:rPr>
          <w:rFonts w:ascii="仿宋_GB2312" w:eastAsia="仿宋_GB2312" w:hAnsi="仿宋"/>
          <w:sz w:val="28"/>
          <w:szCs w:val="28"/>
        </w:rPr>
        <w:t>220KV</w:t>
      </w:r>
      <w:r>
        <w:rPr>
          <w:rFonts w:ascii="仿宋_GB2312" w:eastAsia="仿宋_GB2312" w:hAnsi="仿宋" w:hint="eastAsia"/>
          <w:sz w:val="28"/>
          <w:szCs w:val="28"/>
        </w:rPr>
        <w:t>、</w:t>
      </w:r>
      <w:r>
        <w:rPr>
          <w:rFonts w:ascii="仿宋_GB2312" w:eastAsia="仿宋_GB2312" w:hAnsi="仿宋"/>
          <w:sz w:val="28"/>
          <w:szCs w:val="28"/>
        </w:rPr>
        <w:t>1100 KV</w:t>
      </w:r>
      <w:r>
        <w:rPr>
          <w:rFonts w:ascii="仿宋_GB2312" w:eastAsia="仿宋_GB2312" w:hAnsi="仿宋" w:hint="eastAsia"/>
          <w:sz w:val="28"/>
          <w:szCs w:val="28"/>
        </w:rPr>
        <w:t>变电站，为企业提供双回路供电；建设有</w:t>
      </w:r>
      <w:r>
        <w:rPr>
          <w:rFonts w:ascii="仿宋_GB2312" w:eastAsia="仿宋_GB2312" w:hAnsi="仿宋"/>
          <w:sz w:val="28"/>
          <w:szCs w:val="28"/>
        </w:rPr>
        <w:t>40-70</w:t>
      </w:r>
      <w:r>
        <w:rPr>
          <w:rFonts w:ascii="仿宋_GB2312" w:eastAsia="仿宋_GB2312" w:hAnsi="仿宋" w:hint="eastAsia"/>
          <w:sz w:val="28"/>
          <w:szCs w:val="28"/>
        </w:rPr>
        <w:t>米宽的高标准道路；三大运营商可同时提供现代化信息网络服务；区内热源厂</w:t>
      </w:r>
      <w:r>
        <w:rPr>
          <w:rFonts w:ascii="仿宋_GB2312" w:eastAsia="仿宋_GB2312" w:hAnsi="仿宋"/>
          <w:sz w:val="28"/>
          <w:szCs w:val="28"/>
        </w:rPr>
        <w:t>3</w:t>
      </w:r>
      <w:r>
        <w:rPr>
          <w:rFonts w:ascii="仿宋_GB2312" w:eastAsia="仿宋_GB2312" w:hAnsi="仿宋" w:hint="eastAsia"/>
          <w:sz w:val="28"/>
          <w:szCs w:val="28"/>
        </w:rPr>
        <w:t>个，供热能力</w:t>
      </w:r>
      <w:r>
        <w:rPr>
          <w:rFonts w:ascii="仿宋_GB2312" w:eastAsia="仿宋_GB2312" w:hAnsi="仿宋"/>
          <w:sz w:val="28"/>
          <w:szCs w:val="28"/>
        </w:rPr>
        <w:t>410</w:t>
      </w:r>
      <w:r>
        <w:rPr>
          <w:rFonts w:ascii="仿宋_GB2312" w:eastAsia="仿宋_GB2312" w:hAnsi="仿宋" w:hint="eastAsia"/>
          <w:sz w:val="28"/>
          <w:szCs w:val="28"/>
        </w:rPr>
        <w:t>吨</w:t>
      </w:r>
      <w:r>
        <w:rPr>
          <w:rFonts w:ascii="仿宋_GB2312" w:eastAsia="仿宋_GB2312" w:hAnsi="仿宋"/>
          <w:sz w:val="28"/>
          <w:szCs w:val="28"/>
        </w:rPr>
        <w:t>/</w:t>
      </w:r>
      <w:r>
        <w:rPr>
          <w:rFonts w:ascii="仿宋_GB2312" w:eastAsia="仿宋_GB2312" w:hAnsi="仿宋" w:hint="eastAsia"/>
          <w:sz w:val="28"/>
          <w:szCs w:val="28"/>
        </w:rPr>
        <w:t>小时；铺设有日供气量</w:t>
      </w:r>
      <w:r>
        <w:rPr>
          <w:rFonts w:ascii="仿宋_GB2312" w:eastAsia="仿宋_GB2312" w:hAnsi="仿宋"/>
          <w:sz w:val="28"/>
          <w:szCs w:val="28"/>
        </w:rPr>
        <w:t>100</w:t>
      </w:r>
      <w:r>
        <w:rPr>
          <w:rFonts w:ascii="仿宋_GB2312" w:eastAsia="仿宋_GB2312" w:hAnsi="仿宋" w:hint="eastAsia"/>
          <w:sz w:val="28"/>
          <w:szCs w:val="28"/>
        </w:rPr>
        <w:t>万立方米的天然气管道；建有黄河以北最大的现代物流基地，汇集了香港中通速递、大润发物流、捷瑞物流、统超物流、盖世物流、佳怡物流，是济南打造区域性物流中心的重要枢纽。目前，开通专线</w:t>
      </w:r>
      <w:r>
        <w:rPr>
          <w:rFonts w:ascii="仿宋_GB2312" w:eastAsia="仿宋_GB2312" w:hAnsi="仿宋"/>
          <w:sz w:val="28"/>
          <w:szCs w:val="28"/>
        </w:rPr>
        <w:t>2400</w:t>
      </w:r>
      <w:r>
        <w:rPr>
          <w:rFonts w:ascii="仿宋_GB2312" w:eastAsia="仿宋_GB2312" w:hAnsi="仿宋" w:hint="eastAsia"/>
          <w:sz w:val="28"/>
          <w:szCs w:val="28"/>
        </w:rPr>
        <w:t>余条，现日均车流量超过</w:t>
      </w:r>
      <w:r>
        <w:rPr>
          <w:rFonts w:ascii="仿宋_GB2312" w:eastAsia="仿宋_GB2312" w:hAnsi="仿宋"/>
          <w:sz w:val="28"/>
          <w:szCs w:val="28"/>
        </w:rPr>
        <w:t>1.2</w:t>
      </w:r>
      <w:r>
        <w:rPr>
          <w:rFonts w:ascii="仿宋_GB2312" w:eastAsia="仿宋_GB2312" w:hAnsi="仿宋" w:hint="eastAsia"/>
          <w:sz w:val="28"/>
          <w:szCs w:val="28"/>
        </w:rPr>
        <w:t>万辆，货物流量超过</w:t>
      </w:r>
      <w:r>
        <w:rPr>
          <w:rFonts w:ascii="仿宋_GB2312" w:eastAsia="仿宋_GB2312" w:hAnsi="仿宋"/>
          <w:sz w:val="28"/>
          <w:szCs w:val="28"/>
        </w:rPr>
        <w:t>5</w:t>
      </w:r>
      <w:r>
        <w:rPr>
          <w:rFonts w:ascii="仿宋_GB2312" w:eastAsia="仿宋_GB2312" w:hAnsi="仿宋" w:hint="eastAsia"/>
          <w:sz w:val="28"/>
          <w:szCs w:val="28"/>
        </w:rPr>
        <w:t>万吨，基本实现全国各大中城市全覆盖。济阳拥有丰富且素质较高的劳动力资源，每年可提供技术人才</w:t>
      </w:r>
      <w:r>
        <w:rPr>
          <w:rFonts w:ascii="仿宋_GB2312" w:eastAsia="仿宋_GB2312" w:hAnsi="仿宋"/>
          <w:sz w:val="28"/>
          <w:szCs w:val="28"/>
        </w:rPr>
        <w:t>8000</w:t>
      </w:r>
      <w:r>
        <w:rPr>
          <w:rFonts w:ascii="仿宋_GB2312" w:eastAsia="仿宋_GB2312" w:hAnsi="仿宋" w:hint="eastAsia"/>
          <w:sz w:val="28"/>
          <w:szCs w:val="28"/>
        </w:rPr>
        <w:t>余人。</w:t>
      </w:r>
    </w:p>
    <w:p w:rsidR="00280DB7" w:rsidRDefault="00D71169">
      <w:pPr>
        <w:spacing w:line="540" w:lineRule="exact"/>
        <w:ind w:firstLineChars="200" w:firstLine="560"/>
        <w:rPr>
          <w:rFonts w:ascii="仿宋_GB2312" w:eastAsia="仿宋_GB2312"/>
          <w:sz w:val="28"/>
          <w:szCs w:val="28"/>
        </w:rPr>
      </w:pPr>
      <w:r>
        <w:rPr>
          <w:rFonts w:ascii="仿宋" w:eastAsia="仿宋" w:hAnsi="仿宋" w:cs="仿宋" w:hint="eastAsia"/>
          <w:sz w:val="28"/>
          <w:szCs w:val="28"/>
        </w:rPr>
        <w:t>5.营商环境。</w:t>
      </w:r>
      <w:r>
        <w:rPr>
          <w:rFonts w:ascii="仿宋_GB2312" w:eastAsia="仿宋_GB2312" w:hint="eastAsia"/>
          <w:sz w:val="28"/>
          <w:szCs w:val="28"/>
        </w:rPr>
        <w:t>开发区承接区委、区政府下放的</w:t>
      </w:r>
      <w:r>
        <w:rPr>
          <w:rFonts w:ascii="仿宋_GB2312" w:eastAsia="仿宋_GB2312"/>
          <w:sz w:val="28"/>
          <w:szCs w:val="28"/>
        </w:rPr>
        <w:t>97</w:t>
      </w:r>
      <w:r>
        <w:rPr>
          <w:rFonts w:ascii="仿宋_GB2312" w:eastAsia="仿宋_GB2312" w:hint="eastAsia"/>
          <w:sz w:val="28"/>
          <w:szCs w:val="28"/>
        </w:rPr>
        <w:t>项审批权限，设立综合服务大厅办理审批事项，用“济北开发区管委会审批专用章”一枚印章管审批，提出了“投资济阳、快乐体验”的审批服务理念。</w:t>
      </w:r>
      <w:r>
        <w:rPr>
          <w:rFonts w:ascii="仿宋_GB2312" w:eastAsia="仿宋_GB2312" w:cs="仿宋_GB2312" w:hint="eastAsia"/>
          <w:sz w:val="28"/>
          <w:szCs w:val="28"/>
        </w:rPr>
        <w:t>同时，深化“放管服”改革，着力优化服务环节，完善服务机制，</w:t>
      </w:r>
      <w:r>
        <w:rPr>
          <w:rFonts w:ascii="仿宋_GB2312" w:eastAsia="仿宋_GB2312" w:hint="eastAsia"/>
          <w:sz w:val="28"/>
          <w:szCs w:val="28"/>
        </w:rPr>
        <w:t>实行“容缺办理”，允许符合条件的工业项目和公益性项目在主要条件具备、次要条件欠缺的情况下实行“边审批边补缺”；推行网上服务，创新形成了“预先模拟、并联审批、一次告知、全程代办”等服务模式，做到原本属于不同部门之间的权限顺畅衔接、审批压茬进行，大大提高了审批效率。在济南市率先实现了“拿地当日即开工”，树立了项目推进的“新标杆”。</w:t>
      </w:r>
    </w:p>
    <w:p w:rsidR="00280DB7" w:rsidRDefault="00D71169">
      <w:pPr>
        <w:spacing w:line="540" w:lineRule="exact"/>
        <w:ind w:firstLine="640"/>
        <w:rPr>
          <w:rFonts w:ascii="黑体" w:eastAsia="黑体" w:hAnsi="黑体"/>
          <w:sz w:val="28"/>
          <w:szCs w:val="28"/>
        </w:rPr>
      </w:pPr>
      <w:r>
        <w:rPr>
          <w:rFonts w:ascii="黑体" w:eastAsia="黑体" w:hAnsi="黑体" w:hint="eastAsia"/>
          <w:sz w:val="28"/>
          <w:szCs w:val="28"/>
        </w:rPr>
        <w:t>四、联系方式</w:t>
      </w:r>
    </w:p>
    <w:p w:rsidR="00280DB7" w:rsidRDefault="00D71169">
      <w:pPr>
        <w:spacing w:line="540" w:lineRule="exact"/>
        <w:ind w:firstLine="640"/>
        <w:rPr>
          <w:rFonts w:ascii="仿宋_GB2312" w:eastAsia="仿宋_GB2312" w:hAnsi="仿宋_GB2312" w:cs="仿宋_GB2312"/>
          <w:sz w:val="28"/>
          <w:szCs w:val="28"/>
        </w:rPr>
      </w:pPr>
      <w:r>
        <w:rPr>
          <w:rFonts w:ascii="仿宋_GB2312" w:eastAsia="仿宋_GB2312" w:hAnsi="仿宋_GB2312" w:cs="仿宋_GB2312" w:hint="eastAsia"/>
          <w:sz w:val="28"/>
          <w:szCs w:val="28"/>
        </w:rPr>
        <w:t>联系人：代传德，17866611679</w:t>
      </w:r>
    </w:p>
    <w:p w:rsidR="00280DB7" w:rsidRDefault="00D71169">
      <w:pPr>
        <w:spacing w:line="540" w:lineRule="exact"/>
        <w:ind w:firstLineChars="603" w:firstLine="1688"/>
        <w:rPr>
          <w:rFonts w:ascii="仿宋_GB2312" w:eastAsia="仿宋_GB2312" w:hAnsi="仿宋_GB2312" w:cs="仿宋_GB2312"/>
          <w:sz w:val="28"/>
          <w:szCs w:val="28"/>
        </w:rPr>
      </w:pPr>
      <w:r>
        <w:rPr>
          <w:rFonts w:ascii="仿宋_GB2312" w:eastAsia="仿宋_GB2312" w:hAnsi="仿宋_GB2312" w:cs="仿宋_GB2312" w:hint="eastAsia"/>
          <w:sz w:val="28"/>
          <w:szCs w:val="28"/>
        </w:rPr>
        <w:t>刘德民，</w:t>
      </w:r>
      <w:r>
        <w:rPr>
          <w:rFonts w:ascii="仿宋_GB2312" w:eastAsia="仿宋_GB2312" w:hAnsi="仿宋_GB2312" w:cs="仿宋_GB2312" w:hint="eastAsia"/>
          <w:color w:val="000000"/>
          <w:sz w:val="28"/>
          <w:szCs w:val="28"/>
        </w:rPr>
        <w:t>13066009825</w:t>
      </w:r>
    </w:p>
    <w:p w:rsidR="00280DB7" w:rsidRDefault="00D71169">
      <w:pPr>
        <w:pStyle w:val="aa"/>
        <w:spacing w:line="540" w:lineRule="exact"/>
        <w:ind w:firstLineChars="0" w:firstLine="64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邮  箱：jyqzcwzhb@jn.shandong.cn</w:t>
      </w:r>
    </w:p>
    <w:p w:rsidR="00280DB7" w:rsidRDefault="00D71169">
      <w:pPr>
        <w:spacing w:line="540" w:lineRule="exact"/>
        <w:ind w:firstLineChars="200" w:firstLine="560"/>
        <w:rPr>
          <w:rFonts w:ascii="仿宋" w:eastAsia="仿宋" w:hAnsi="仿宋"/>
          <w:sz w:val="32"/>
          <w:szCs w:val="32"/>
        </w:rPr>
      </w:pPr>
      <w:r>
        <w:rPr>
          <w:rFonts w:ascii="仿宋_GB2312" w:eastAsia="仿宋_GB2312" w:hint="eastAsia"/>
          <w:sz w:val="28"/>
          <w:szCs w:val="28"/>
        </w:rPr>
        <w:t>公众号：投资济阳</w:t>
      </w:r>
    </w:p>
    <w:p w:rsidR="00ED3787" w:rsidRDefault="00ED3787">
      <w:pPr>
        <w:widowControl/>
        <w:jc w:val="left"/>
        <w:rPr>
          <w:rFonts w:ascii="仿宋" w:eastAsia="仿宋" w:hAnsi="仿宋"/>
          <w:sz w:val="32"/>
          <w:szCs w:val="32"/>
        </w:rPr>
      </w:pPr>
      <w:r>
        <w:rPr>
          <w:rFonts w:ascii="仿宋" w:eastAsia="仿宋" w:hAnsi="仿宋"/>
          <w:sz w:val="32"/>
          <w:szCs w:val="32"/>
        </w:rPr>
        <w:br w:type="page"/>
      </w:r>
    </w:p>
    <w:p w:rsidR="00280DB7" w:rsidRDefault="00280DB7">
      <w:pPr>
        <w:spacing w:line="540" w:lineRule="exact"/>
        <w:rPr>
          <w:rFonts w:ascii="仿宋" w:eastAsia="仿宋" w:hAnsi="仿宋"/>
          <w:sz w:val="32"/>
          <w:szCs w:val="32"/>
        </w:rPr>
      </w:pPr>
    </w:p>
    <w:p w:rsidR="00280DB7" w:rsidRPr="00C4168E" w:rsidRDefault="00D71169">
      <w:pPr>
        <w:spacing w:line="540" w:lineRule="exact"/>
        <w:jc w:val="center"/>
        <w:rPr>
          <w:rFonts w:asciiTheme="minorEastAsia" w:eastAsiaTheme="minorEastAsia" w:hAnsiTheme="minorEastAsia" w:cs="方正兰亭超细黑简体"/>
          <w:b/>
          <w:bCs/>
          <w:sz w:val="44"/>
          <w:szCs w:val="44"/>
        </w:rPr>
      </w:pPr>
      <w:r w:rsidRPr="00C4168E">
        <w:rPr>
          <w:rFonts w:asciiTheme="minorEastAsia" w:eastAsiaTheme="minorEastAsia" w:hAnsiTheme="minorEastAsia" w:cs="方正兰亭超细黑简体" w:hint="eastAsia"/>
          <w:b/>
          <w:bCs/>
          <w:sz w:val="44"/>
          <w:szCs w:val="44"/>
        </w:rPr>
        <w:t>中国氢谷</w:t>
      </w:r>
    </w:p>
    <w:p w:rsidR="00280DB7" w:rsidRDefault="00280DB7">
      <w:pPr>
        <w:spacing w:line="540" w:lineRule="exact"/>
        <w:ind w:firstLineChars="200" w:firstLine="560"/>
        <w:rPr>
          <w:rFonts w:ascii="黑体" w:eastAsia="黑体" w:hAnsi="黑体" w:cs="黑体"/>
          <w:sz w:val="28"/>
          <w:szCs w:val="28"/>
        </w:rPr>
      </w:pPr>
    </w:p>
    <w:p w:rsidR="00280DB7" w:rsidRDefault="00D71169">
      <w:pPr>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一、项目名称</w:t>
      </w:r>
    </w:p>
    <w:p w:rsidR="00280DB7" w:rsidRDefault="00D71169">
      <w:pPr>
        <w:spacing w:line="540" w:lineRule="exact"/>
        <w:ind w:firstLineChars="200" w:firstLine="560"/>
        <w:rPr>
          <w:rFonts w:ascii="黑体" w:eastAsia="黑体" w:hAnsi="黑体" w:cs="黑体"/>
          <w:sz w:val="28"/>
          <w:szCs w:val="28"/>
        </w:rPr>
      </w:pPr>
      <w:r>
        <w:rPr>
          <w:rFonts w:ascii="仿宋_GB2312" w:eastAsia="仿宋_GB2312" w:hAnsi="仿宋" w:cs="宋体" w:hint="eastAsia"/>
          <w:color w:val="000000"/>
          <w:kern w:val="0"/>
          <w:sz w:val="28"/>
          <w:szCs w:val="28"/>
        </w:rPr>
        <w:t>“中国氢谷”项目</w:t>
      </w:r>
    </w:p>
    <w:p w:rsidR="00280DB7" w:rsidRDefault="00D71169">
      <w:pPr>
        <w:spacing w:line="540" w:lineRule="exact"/>
        <w:rPr>
          <w:sz w:val="28"/>
          <w:szCs w:val="28"/>
        </w:rPr>
      </w:pPr>
      <w:r>
        <w:rPr>
          <w:rFonts w:ascii="黑体" w:eastAsia="黑体" w:hAnsi="黑体" w:cs="黑体" w:hint="eastAsia"/>
          <w:sz w:val="28"/>
          <w:szCs w:val="28"/>
        </w:rPr>
        <w:t xml:space="preserve">    二、</w:t>
      </w:r>
      <w:r>
        <w:rPr>
          <w:rFonts w:ascii="黑体" w:eastAsia="黑体" w:hAnsi="黑体" w:cs="宋体" w:hint="eastAsia"/>
          <w:color w:val="000000"/>
          <w:kern w:val="0"/>
          <w:sz w:val="28"/>
          <w:szCs w:val="28"/>
        </w:rPr>
        <w:t>园区</w:t>
      </w:r>
      <w:r>
        <w:rPr>
          <w:rFonts w:ascii="黑体" w:eastAsia="黑体" w:hAnsi="黑体" w:cs="黑体" w:hint="eastAsia"/>
          <w:sz w:val="28"/>
          <w:szCs w:val="28"/>
        </w:rPr>
        <w:t>概况</w:t>
      </w:r>
    </w:p>
    <w:p w:rsidR="00280DB7" w:rsidRDefault="00D71169">
      <w:pPr>
        <w:spacing w:line="540" w:lineRule="exact"/>
        <w:ind w:firstLineChars="200" w:firstLine="560"/>
        <w:rPr>
          <w:rFonts w:ascii="仿宋_GB2312" w:eastAsia="仿宋_GB2312" w:hAnsi="仿宋" w:cs="宋体"/>
          <w:color w:val="000000"/>
          <w:kern w:val="0"/>
          <w:sz w:val="28"/>
          <w:szCs w:val="28"/>
        </w:rPr>
      </w:pPr>
      <w:r>
        <w:rPr>
          <w:rFonts w:ascii="仿宋_GB2312" w:eastAsia="仿宋_GB2312" w:hAnsi="仿宋" w:cs="宋体" w:hint="eastAsia"/>
          <w:color w:val="000000"/>
          <w:kern w:val="0"/>
          <w:sz w:val="28"/>
          <w:szCs w:val="28"/>
        </w:rPr>
        <w:t>钢研大慧投资公司、山东国惠投资有限公司、济南新旧动能转换先行区管委会三方签订战略合作框架协议，合作建设集“氢能源科技园”、“氢能源产业园”、“氢能源会展商务区”三位一体的“中国氢谷”。园区位于济南新旧动能转换先行区崔寨高新产业城，一是建设氢能源科技园，以氢能源研究为核心，引进集关键材料、零部件、电堆、动力系统、整车研发为主要业务的氢能源创新集群。二是建设氢能源产业园，集聚国内外氢能源产业链上的生产企业，形成产业规模集群。三是打造氢能源会展商务区，集国际科技中介、交流、展示与商务为一体，重点推进国内外技术及产业引进、国际交流与展览展示、国际化技术和商业人才培育引进与输出。致力于打造以园区建设为抓手，以配套氢能小镇为突破，以完善氢能源全产业链为目标的氢燃料电池研发为核心的能源革命新基地。</w:t>
      </w:r>
    </w:p>
    <w:p w:rsidR="00280DB7" w:rsidRDefault="00D71169">
      <w:pPr>
        <w:spacing w:line="540" w:lineRule="exact"/>
        <w:ind w:firstLineChars="200" w:firstLine="560"/>
        <w:rPr>
          <w:rFonts w:ascii="黑体" w:eastAsia="黑体" w:hAnsi="黑体" w:cs="仿宋_GB2312"/>
          <w:sz w:val="28"/>
          <w:szCs w:val="28"/>
        </w:rPr>
      </w:pPr>
      <w:r>
        <w:rPr>
          <w:rFonts w:ascii="黑体" w:eastAsia="黑体" w:hAnsi="黑体" w:cs="仿宋_GB2312" w:hint="eastAsia"/>
          <w:sz w:val="28"/>
          <w:szCs w:val="28"/>
        </w:rPr>
        <w:t>三、产业发展基础或定位</w:t>
      </w:r>
    </w:p>
    <w:p w:rsidR="00280DB7" w:rsidRDefault="00D71169">
      <w:pPr>
        <w:spacing w:line="540" w:lineRule="exact"/>
        <w:ind w:firstLineChars="200" w:firstLine="560"/>
        <w:rPr>
          <w:rFonts w:ascii="仿宋_GB2312" w:eastAsia="仿宋_GB2312" w:hAnsi="仿宋" w:cs="宋体"/>
          <w:color w:val="000000"/>
          <w:kern w:val="0"/>
          <w:sz w:val="28"/>
          <w:szCs w:val="28"/>
        </w:rPr>
      </w:pPr>
      <w:r>
        <w:rPr>
          <w:rFonts w:ascii="仿宋_GB2312" w:eastAsia="仿宋_GB2312" w:hAnsi="仿宋" w:cs="宋体" w:hint="eastAsia"/>
          <w:color w:val="000000"/>
          <w:kern w:val="0"/>
          <w:sz w:val="28"/>
          <w:szCs w:val="28"/>
        </w:rPr>
        <w:t>“中国氢谷”是先行区氢能源产业发展的重要载体，已被列入《山东省新材料产业发展专项规划（2018-2022）》，并作为关键战略材料重点建设内容。为高标准规划建设“中国氢谷”，济南先行投资有限责任公司、山东国惠投资有限公司、兖矿集团、中国钢研集团拟共同组建“中国氢谷”运营公司，同时储备了一批优质氢能源产业链上下游企业，为“中国氢谷”的建设发展奠定基础。当前，</w:t>
      </w:r>
      <w:r>
        <w:rPr>
          <w:rFonts w:ascii="宋体" w:eastAsia="仿宋_GB2312" w:hAnsi="宋体" w:hint="eastAsia"/>
          <w:color w:val="000000"/>
          <w:sz w:val="28"/>
          <w:szCs w:val="28"/>
        </w:rPr>
        <w:t>国内知名专家正在编制《山东省氢能源产业中长期发展规划》</w:t>
      </w:r>
      <w:r>
        <w:rPr>
          <w:rFonts w:ascii="宋体" w:eastAsia="仿宋_GB2312" w:hAnsi="宋体" w:hint="eastAsia"/>
          <w:color w:val="000000"/>
          <w:sz w:val="28"/>
          <w:szCs w:val="28"/>
        </w:rPr>
        <w:t>,</w:t>
      </w:r>
      <w:r>
        <w:rPr>
          <w:rFonts w:ascii="宋体" w:eastAsia="仿宋_GB2312" w:hAnsi="宋体" w:hint="eastAsia"/>
          <w:color w:val="000000"/>
          <w:sz w:val="28"/>
          <w:szCs w:val="28"/>
        </w:rPr>
        <w:t>并已将“中国氢谷”建设作为全省氢能源产业发展的重点任务，同步编制《“中国氢谷”产业园发展规划》。</w:t>
      </w:r>
    </w:p>
    <w:p w:rsidR="00280DB7" w:rsidRDefault="00D71169">
      <w:pPr>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四、基础设施及配套情况</w:t>
      </w:r>
    </w:p>
    <w:p w:rsidR="00280DB7" w:rsidRDefault="00D71169">
      <w:pPr>
        <w:spacing w:line="540" w:lineRule="exact"/>
        <w:ind w:firstLineChars="200" w:firstLine="560"/>
        <w:rPr>
          <w:rFonts w:ascii="仿宋_GB2312" w:eastAsia="仿宋_GB2312" w:hAnsi="仿宋" w:cs="宋体"/>
          <w:color w:val="000000"/>
          <w:kern w:val="0"/>
          <w:sz w:val="28"/>
          <w:szCs w:val="28"/>
        </w:rPr>
      </w:pPr>
      <w:r>
        <w:rPr>
          <w:rFonts w:ascii="仿宋_GB2312" w:eastAsia="仿宋_GB2312" w:hAnsi="仿宋" w:cs="宋体" w:hint="eastAsia"/>
          <w:color w:val="000000"/>
          <w:kern w:val="0"/>
          <w:sz w:val="28"/>
          <w:szCs w:val="28"/>
        </w:rPr>
        <w:t>“中国氢谷”园区位于崔寨街道办事处青银高速以北，国道220以西，核心区规划面积5平方公里，一期总投资约67亿元，核心区开发周期5年。</w:t>
      </w:r>
    </w:p>
    <w:p w:rsidR="00280DB7" w:rsidRDefault="00D71169">
      <w:pPr>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五、政府政策支持及服务</w:t>
      </w:r>
    </w:p>
    <w:p w:rsidR="00280DB7" w:rsidRDefault="00D71169">
      <w:pPr>
        <w:spacing w:line="540" w:lineRule="exact"/>
        <w:ind w:firstLineChars="200" w:firstLine="560"/>
        <w:rPr>
          <w:rFonts w:ascii="仿宋_GB2312" w:eastAsia="仿宋_GB2312" w:hAnsi="仿宋_GB2312" w:cs="仿宋_GB2312"/>
          <w:sz w:val="28"/>
          <w:szCs w:val="28"/>
        </w:rPr>
      </w:pPr>
      <w:r>
        <w:rPr>
          <w:rFonts w:ascii="仿宋_GB2312" w:eastAsia="仿宋_GB2312" w:hAnsi="仿宋" w:cs="宋体" w:hint="eastAsia"/>
          <w:color w:val="000000"/>
          <w:kern w:val="0"/>
          <w:sz w:val="28"/>
          <w:szCs w:val="28"/>
        </w:rPr>
        <w:t>针对氢能源产业制定覆盖氢能源基础设施建设、燃料电池车辆生产贴补等多个专项优惠政策，配合山东新旧动能转换综合试验区配套政策，借鉴国家级新区、自贸区、高新区的优惠政策，切实发挥政策叠加效应，助力氢能源发展。利用省市赋予先行区先行先试的改革权、试验权、先行权，积极实行多规合一、多证合一、一门受理、一章审批、一次收费、一步到位的服务体制，推进“一次办成”改革，全面做好 “零跑腿”“只跑一次”“你不用跑我来跑”的全过程、精细化服务，打造“十最”政务环境。</w:t>
      </w:r>
    </w:p>
    <w:p w:rsidR="00280DB7" w:rsidRDefault="00D71169">
      <w:pPr>
        <w:spacing w:line="540" w:lineRule="exact"/>
        <w:ind w:firstLine="640"/>
        <w:rPr>
          <w:rFonts w:ascii="黑体" w:eastAsia="黑体" w:hAnsi="宋体" w:cs="宋体"/>
          <w:kern w:val="0"/>
          <w:sz w:val="28"/>
          <w:szCs w:val="28"/>
        </w:rPr>
      </w:pPr>
      <w:r>
        <w:rPr>
          <w:rFonts w:ascii="黑体" w:eastAsia="黑体" w:hAnsi="宋体" w:cs="宋体" w:hint="eastAsia"/>
          <w:kern w:val="0"/>
          <w:sz w:val="28"/>
          <w:szCs w:val="28"/>
        </w:rPr>
        <w:t>六、联系方式</w:t>
      </w:r>
    </w:p>
    <w:p w:rsidR="00280DB7" w:rsidRDefault="00D71169">
      <w:pPr>
        <w:spacing w:line="540" w:lineRule="exact"/>
        <w:ind w:firstLine="540"/>
        <w:rPr>
          <w:rFonts w:ascii="仿宋_GB2312" w:eastAsia="仿宋_GB2312" w:hAnsi="仿宋_GB2312" w:cs="仿宋_GB2312"/>
          <w:sz w:val="28"/>
          <w:szCs w:val="28"/>
        </w:rPr>
      </w:pPr>
      <w:r>
        <w:rPr>
          <w:rFonts w:ascii="仿宋_GB2312" w:eastAsia="仿宋_GB2312" w:hint="eastAsia"/>
          <w:sz w:val="28"/>
          <w:szCs w:val="28"/>
        </w:rPr>
        <w:t>联系人：孔杰           联系电话：</w:t>
      </w:r>
      <w:r>
        <w:rPr>
          <w:rFonts w:ascii="仿宋_GB2312" w:eastAsia="仿宋_GB2312" w:hAnsi="仿宋_GB2312" w:cs="仿宋_GB2312" w:hint="eastAsia"/>
          <w:sz w:val="28"/>
          <w:szCs w:val="28"/>
        </w:rPr>
        <w:t>0531-66604034</w:t>
      </w:r>
    </w:p>
    <w:p w:rsidR="00280DB7" w:rsidRDefault="00D71169">
      <w:pPr>
        <w:spacing w:line="540" w:lineRule="exact"/>
        <w:ind w:firstLine="540"/>
        <w:rPr>
          <w:rFonts w:ascii="仿宋_GB2312" w:eastAsia="仿宋_GB2312"/>
          <w:sz w:val="28"/>
          <w:szCs w:val="28"/>
        </w:rPr>
      </w:pPr>
      <w:r>
        <w:rPr>
          <w:rFonts w:ascii="仿宋_GB2312" w:eastAsia="仿宋_GB2312" w:hint="eastAsia"/>
          <w:sz w:val="28"/>
          <w:szCs w:val="28"/>
        </w:rPr>
        <w:t xml:space="preserve">电子邮件地址：jnxxqtcj@126.com   </w:t>
      </w:r>
    </w:p>
    <w:p w:rsidR="00280DB7" w:rsidRDefault="00D71169">
      <w:pPr>
        <w:spacing w:line="540" w:lineRule="exact"/>
        <w:ind w:firstLine="540"/>
        <w:rPr>
          <w:rFonts w:ascii="仿宋_GB2312" w:eastAsia="仿宋_GB2312"/>
          <w:sz w:val="28"/>
          <w:szCs w:val="28"/>
        </w:rPr>
      </w:pPr>
      <w:r>
        <w:rPr>
          <w:rFonts w:ascii="仿宋_GB2312" w:eastAsia="仿宋_GB2312" w:hint="eastAsia"/>
          <w:sz w:val="28"/>
          <w:szCs w:val="28"/>
        </w:rPr>
        <w:t>微信公众号:jnxxq2017</w:t>
      </w:r>
    </w:p>
    <w:p w:rsidR="00280DB7" w:rsidRDefault="00280DB7">
      <w:pPr>
        <w:spacing w:line="540" w:lineRule="exact"/>
        <w:jc w:val="center"/>
        <w:rPr>
          <w:rFonts w:ascii="方正小标宋简体" w:eastAsia="方正小标宋简体" w:hAnsi="方正小标宋简体" w:cs="方正小标宋简体"/>
          <w:sz w:val="28"/>
          <w:szCs w:val="28"/>
        </w:rPr>
      </w:pPr>
    </w:p>
    <w:p w:rsidR="00280DB7" w:rsidRDefault="00280DB7">
      <w:pPr>
        <w:spacing w:line="540" w:lineRule="exact"/>
        <w:jc w:val="center"/>
        <w:rPr>
          <w:rFonts w:ascii="方正小标宋简体" w:eastAsia="方正小标宋简体" w:hAnsi="方正小标宋简体" w:cs="方正小标宋简体"/>
          <w:sz w:val="28"/>
          <w:szCs w:val="28"/>
        </w:rPr>
      </w:pPr>
    </w:p>
    <w:p w:rsidR="00280DB7" w:rsidRDefault="00280DB7">
      <w:pPr>
        <w:spacing w:line="540" w:lineRule="exact"/>
        <w:jc w:val="center"/>
        <w:rPr>
          <w:rFonts w:ascii="方正小标宋简体" w:eastAsia="方正小标宋简体" w:hAnsi="方正小标宋简体" w:cs="方正小标宋简体"/>
          <w:sz w:val="28"/>
          <w:szCs w:val="28"/>
        </w:rPr>
      </w:pPr>
    </w:p>
    <w:p w:rsidR="00280DB7" w:rsidRDefault="00280DB7">
      <w:pPr>
        <w:spacing w:line="540" w:lineRule="exact"/>
        <w:rPr>
          <w:rFonts w:ascii="方正小标宋简体" w:eastAsia="方正小标宋简体" w:hAnsi="方正小标宋简体" w:cs="方正小标宋简体"/>
          <w:sz w:val="28"/>
          <w:szCs w:val="28"/>
        </w:rPr>
      </w:pPr>
    </w:p>
    <w:p w:rsidR="00280DB7" w:rsidRDefault="00280DB7">
      <w:pPr>
        <w:spacing w:line="540" w:lineRule="exact"/>
        <w:rPr>
          <w:rFonts w:ascii="方正小标宋简体" w:eastAsia="方正小标宋简体" w:hAnsi="方正小标宋简体" w:cs="方正小标宋简体"/>
          <w:sz w:val="28"/>
          <w:szCs w:val="28"/>
        </w:rPr>
      </w:pPr>
    </w:p>
    <w:p w:rsidR="00ED3787" w:rsidRDefault="00ED3787">
      <w:pPr>
        <w:widowControl/>
        <w:spacing w:line="540" w:lineRule="exact"/>
        <w:jc w:val="center"/>
        <w:rPr>
          <w:rFonts w:ascii="方正兰亭超细黑简体" w:eastAsia="方正兰亭超细黑简体" w:hAnsi="方正兰亭超细黑简体" w:cs="方正兰亭超细黑简体"/>
          <w:b/>
          <w:kern w:val="0"/>
          <w:sz w:val="32"/>
          <w:szCs w:val="32"/>
        </w:rPr>
      </w:pPr>
    </w:p>
    <w:p w:rsidR="00280DB7" w:rsidRPr="00C4168E" w:rsidRDefault="00D71169" w:rsidP="00C4168E">
      <w:pPr>
        <w:spacing w:line="540" w:lineRule="exact"/>
        <w:jc w:val="center"/>
        <w:rPr>
          <w:rFonts w:asciiTheme="minorEastAsia" w:eastAsiaTheme="minorEastAsia" w:hAnsiTheme="minorEastAsia" w:cs="方正兰亭超细黑简体"/>
          <w:b/>
          <w:bCs/>
          <w:sz w:val="44"/>
          <w:szCs w:val="44"/>
        </w:rPr>
      </w:pPr>
      <w:r w:rsidRPr="00C4168E">
        <w:rPr>
          <w:rFonts w:asciiTheme="minorEastAsia" w:eastAsiaTheme="minorEastAsia" w:hAnsiTheme="minorEastAsia" w:cs="方正兰亭超细黑简体" w:hint="eastAsia"/>
          <w:b/>
          <w:bCs/>
          <w:sz w:val="44"/>
          <w:szCs w:val="44"/>
        </w:rPr>
        <w:t>济南刁镇化工产业园</w:t>
      </w:r>
    </w:p>
    <w:p w:rsidR="00280DB7" w:rsidRDefault="00280DB7">
      <w:pPr>
        <w:widowControl/>
        <w:spacing w:line="540" w:lineRule="exact"/>
        <w:jc w:val="center"/>
        <w:rPr>
          <w:rFonts w:asciiTheme="majorEastAsia" w:eastAsiaTheme="majorEastAsia" w:hAnsiTheme="majorEastAsia" w:cs="宋体"/>
          <w:b/>
          <w:kern w:val="0"/>
          <w:sz w:val="44"/>
          <w:szCs w:val="44"/>
        </w:rPr>
      </w:pPr>
    </w:p>
    <w:p w:rsidR="00280DB7" w:rsidRDefault="00D71169">
      <w:pPr>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一、项目名称</w:t>
      </w:r>
    </w:p>
    <w:p w:rsidR="00280DB7" w:rsidRDefault="00D71169">
      <w:pPr>
        <w:spacing w:line="540" w:lineRule="exact"/>
        <w:ind w:firstLineChars="200" w:firstLine="560"/>
        <w:rPr>
          <w:rFonts w:ascii="仿宋_GB2312" w:eastAsia="仿宋_GB2312" w:hAnsi="仿宋" w:cs="宋体"/>
          <w:color w:val="000000"/>
          <w:kern w:val="0"/>
          <w:sz w:val="28"/>
          <w:szCs w:val="28"/>
        </w:rPr>
      </w:pPr>
      <w:r>
        <w:rPr>
          <w:rFonts w:ascii="仿宋_GB2312" w:eastAsia="仿宋_GB2312" w:hAnsi="仿宋" w:cs="宋体" w:hint="eastAsia"/>
          <w:color w:val="000000"/>
          <w:kern w:val="0"/>
          <w:sz w:val="28"/>
          <w:szCs w:val="28"/>
        </w:rPr>
        <w:t>济南刁镇化工产业园</w:t>
      </w:r>
    </w:p>
    <w:p w:rsidR="00280DB7" w:rsidRDefault="00D71169">
      <w:pPr>
        <w:spacing w:line="540" w:lineRule="exact"/>
        <w:rPr>
          <w:sz w:val="28"/>
          <w:szCs w:val="28"/>
        </w:rPr>
      </w:pPr>
      <w:r>
        <w:rPr>
          <w:rFonts w:ascii="黑体" w:eastAsia="黑体" w:hAnsi="黑体" w:cs="黑体" w:hint="eastAsia"/>
          <w:sz w:val="28"/>
          <w:szCs w:val="28"/>
        </w:rPr>
        <w:t xml:space="preserve">    二、</w:t>
      </w:r>
      <w:r>
        <w:rPr>
          <w:rFonts w:ascii="黑体" w:eastAsia="黑体" w:hAnsi="黑体" w:cs="宋体" w:hint="eastAsia"/>
          <w:color w:val="000000"/>
          <w:kern w:val="0"/>
          <w:sz w:val="28"/>
          <w:szCs w:val="28"/>
        </w:rPr>
        <w:t>园区</w:t>
      </w:r>
      <w:r>
        <w:rPr>
          <w:rFonts w:ascii="黑体" w:eastAsia="黑体" w:hAnsi="黑体" w:cs="黑体" w:hint="eastAsia"/>
          <w:sz w:val="28"/>
          <w:szCs w:val="28"/>
        </w:rPr>
        <w:t>概况</w:t>
      </w:r>
    </w:p>
    <w:p w:rsidR="00280DB7" w:rsidRDefault="00D71169">
      <w:pPr>
        <w:spacing w:line="540" w:lineRule="exact"/>
        <w:ind w:firstLineChars="200" w:firstLine="560"/>
        <w:rPr>
          <w:rFonts w:ascii="仿宋_GB2312" w:eastAsia="仿宋_GB2312" w:hAnsi="仿宋_GB2312" w:cs="仿宋_GB2312"/>
          <w:snapToGrid w:val="0"/>
          <w:color w:val="000000" w:themeColor="text1"/>
          <w:kern w:val="32"/>
          <w:sz w:val="28"/>
          <w:szCs w:val="28"/>
        </w:rPr>
      </w:pPr>
      <w:r>
        <w:rPr>
          <w:rFonts w:ascii="仿宋_GB2312" w:eastAsia="仿宋_GB2312" w:hAnsi="仿宋_GB2312" w:cs="仿宋_GB2312" w:hint="eastAsia"/>
          <w:snapToGrid w:val="0"/>
          <w:color w:val="000000" w:themeColor="text1"/>
          <w:kern w:val="32"/>
          <w:sz w:val="28"/>
          <w:szCs w:val="28"/>
        </w:rPr>
        <w:t>济南刁镇化工产业园位于刁镇西部，2019年元月10日，园区顺利通过省级园区认定。规划面积15.74平方公里，起步区面积6.51平方公里,园区紧邻308国道和G20高速公路，周边有242、244两条</w:t>
      </w:r>
      <w:r>
        <w:rPr>
          <w:rFonts w:ascii="仿宋_GB2312" w:eastAsia="仿宋_GB2312" w:hAnsi="仿宋_GB2312" w:cs="仿宋_GB2312" w:hint="eastAsia"/>
          <w:noProof/>
          <w:snapToGrid w:val="0"/>
          <w:color w:val="000000" w:themeColor="text1"/>
          <w:kern w:val="32"/>
          <w:sz w:val="28"/>
          <w:szCs w:val="28"/>
        </w:rPr>
        <w:drawing>
          <wp:anchor distT="0" distB="0" distL="114300" distR="114300" simplePos="0" relativeHeight="252513280" behindDoc="0" locked="0" layoutInCell="1" allowOverlap="1">
            <wp:simplePos x="0" y="0"/>
            <wp:positionH relativeFrom="column">
              <wp:posOffset>330200</wp:posOffset>
            </wp:positionH>
            <wp:positionV relativeFrom="paragraph">
              <wp:posOffset>2540000</wp:posOffset>
            </wp:positionV>
            <wp:extent cx="4777740" cy="4735830"/>
            <wp:effectExtent l="0" t="0" r="3810" b="7620"/>
            <wp:wrapSquare wrapText="bothSides"/>
            <wp:docPr id="56" name="图片 56" descr="QQ截图2019022514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QQ截图20190225143631"/>
                    <pic:cNvPicPr>
                      <a:picLocks noChangeAspect="1"/>
                    </pic:cNvPicPr>
                  </pic:nvPicPr>
                  <pic:blipFill>
                    <a:blip r:embed="rId36" cstate="print"/>
                    <a:stretch>
                      <a:fillRect/>
                    </a:stretch>
                  </pic:blipFill>
                  <pic:spPr>
                    <a:xfrm>
                      <a:off x="0" y="0"/>
                      <a:ext cx="4777740" cy="4735830"/>
                    </a:xfrm>
                    <a:prstGeom prst="rect">
                      <a:avLst/>
                    </a:prstGeom>
                  </pic:spPr>
                </pic:pic>
              </a:graphicData>
            </a:graphic>
          </wp:anchor>
        </w:drawing>
      </w:r>
      <w:r>
        <w:rPr>
          <w:rFonts w:ascii="仿宋_GB2312" w:eastAsia="仿宋_GB2312" w:hAnsi="仿宋_GB2312" w:cs="仿宋_GB2312" w:hint="eastAsia"/>
          <w:snapToGrid w:val="0"/>
          <w:color w:val="000000" w:themeColor="text1"/>
          <w:kern w:val="32"/>
          <w:sz w:val="28"/>
          <w:szCs w:val="28"/>
        </w:rPr>
        <w:t>省道，距离济南机场20公里，高铁章丘北站8公里，交通便捷，区位优势明显。园区完善了总体发展规划、产业发展规划、安全风险评价、环境影响报告、水资源论证、生产安全事故应急预案、突发环境事件应急预案等规划、专项评价和专项预案，并由相关职能部门批准或备案。是国家科技部认定的国家火炬计划有机高分子材料特色产业基地。</w:t>
      </w:r>
    </w:p>
    <w:p w:rsidR="00280DB7" w:rsidRDefault="00D71169">
      <w:pPr>
        <w:spacing w:line="540" w:lineRule="exact"/>
        <w:ind w:firstLineChars="200" w:firstLine="560"/>
        <w:rPr>
          <w:rFonts w:ascii="黑体" w:eastAsia="黑体" w:hAnsi="黑体" w:cs="仿宋_GB2312"/>
          <w:sz w:val="28"/>
          <w:szCs w:val="28"/>
        </w:rPr>
      </w:pPr>
      <w:r>
        <w:rPr>
          <w:rFonts w:ascii="黑体" w:eastAsia="黑体" w:hAnsi="黑体" w:cs="仿宋_GB2312" w:hint="eastAsia"/>
          <w:sz w:val="28"/>
          <w:szCs w:val="28"/>
        </w:rPr>
        <w:t>三、产业发展基础或定位</w:t>
      </w:r>
    </w:p>
    <w:p w:rsidR="00280DB7" w:rsidRDefault="00D71169">
      <w:pPr>
        <w:spacing w:line="540" w:lineRule="exact"/>
        <w:ind w:firstLineChars="200" w:firstLine="560"/>
        <w:rPr>
          <w:rFonts w:ascii="仿宋_GB2312" w:eastAsia="仿宋_GB2312" w:hAnsi="仿宋_GB2312" w:cs="仿宋_GB2312"/>
          <w:snapToGrid w:val="0"/>
          <w:color w:val="000000" w:themeColor="text1"/>
          <w:kern w:val="32"/>
          <w:sz w:val="28"/>
          <w:szCs w:val="28"/>
        </w:rPr>
      </w:pPr>
      <w:r>
        <w:rPr>
          <w:rFonts w:ascii="仿宋_GB2312" w:eastAsia="仿宋_GB2312" w:hAnsi="仿宋_GB2312" w:cs="仿宋_GB2312" w:hint="eastAsia"/>
          <w:snapToGrid w:val="0"/>
          <w:color w:val="000000" w:themeColor="text1"/>
          <w:kern w:val="32"/>
          <w:sz w:val="28"/>
          <w:szCs w:val="28"/>
        </w:rPr>
        <w:t>济南刁镇化工产业园位于济南市“东拓”的中心地带，充分利用现有企业集聚的基础原料、产业链、人才等优势，发展新材料、生物化工为主的化工新材料产业具有较好的基础。特别是明化集团、圣泉集团形成的产业集约优势，利用其产品资源、原料、公用工程和基础设施发展新材料产业。</w:t>
      </w:r>
    </w:p>
    <w:p w:rsidR="00280DB7" w:rsidRDefault="00D71169">
      <w:pPr>
        <w:spacing w:line="540" w:lineRule="exact"/>
        <w:ind w:firstLineChars="200" w:firstLine="560"/>
        <w:rPr>
          <w:rFonts w:ascii="仿宋_GB2312" w:eastAsia="仿宋_GB2312" w:hAnsi="仿宋_GB2312" w:cs="仿宋_GB2312"/>
          <w:snapToGrid w:val="0"/>
          <w:color w:val="000000" w:themeColor="text1"/>
          <w:kern w:val="32"/>
          <w:sz w:val="28"/>
          <w:szCs w:val="28"/>
        </w:rPr>
      </w:pPr>
      <w:r>
        <w:rPr>
          <w:rFonts w:ascii="仿宋_GB2312" w:eastAsia="仿宋_GB2312" w:hAnsi="仿宋_GB2312" w:cs="仿宋_GB2312" w:hint="eastAsia"/>
          <w:snapToGrid w:val="0"/>
          <w:color w:val="000000" w:themeColor="text1"/>
          <w:kern w:val="32"/>
          <w:sz w:val="28"/>
          <w:szCs w:val="28"/>
        </w:rPr>
        <w:t>济南刁镇化工产业园的化工新材料产业已经起步，产业集聚效应初现。目前，进驻刁镇化工产业园的化工新材料生产企业及其产品包括：山东圣泉新材料股份有限公司的树脂基复合材料、济南华临化工有限公司的氟碳涂料、山东华氟化工有限责任公司的氟树脂及单体、济南腾达压克力板材厂的聚甲基丙烯酸甲酯板材等。特别是，随着济南圣泉集团股份有限公司石墨烯新材料和山东明化投资控股集团有限公司新材料项目（聚苯硫醚纤维、聚酰亚胺）的竣工投产，刁镇化工产业园化工新材料的规模效应和产业集聚效应不断增强，已成为济南市重要的新材料生产研发基地。</w:t>
      </w:r>
    </w:p>
    <w:p w:rsidR="00280DB7" w:rsidRDefault="00D71169">
      <w:pPr>
        <w:spacing w:line="540" w:lineRule="exact"/>
        <w:ind w:firstLineChars="200" w:firstLine="560"/>
        <w:rPr>
          <w:rFonts w:ascii="仿宋_GB2312" w:eastAsia="仿宋_GB2312" w:hAnsi="仿宋_GB2312" w:cs="仿宋_GB2312"/>
          <w:snapToGrid w:val="0"/>
          <w:color w:val="000000" w:themeColor="text1"/>
          <w:kern w:val="32"/>
          <w:sz w:val="28"/>
          <w:szCs w:val="28"/>
        </w:rPr>
      </w:pPr>
      <w:r>
        <w:rPr>
          <w:rFonts w:ascii="仿宋_GB2312" w:eastAsia="仿宋_GB2312" w:hAnsi="仿宋_GB2312" w:cs="仿宋_GB2312" w:hint="eastAsia"/>
          <w:snapToGrid w:val="0"/>
          <w:color w:val="000000" w:themeColor="text1"/>
          <w:kern w:val="32"/>
          <w:sz w:val="28"/>
          <w:szCs w:val="28"/>
        </w:rPr>
        <w:t>下一步，园区将以现有企业和在建、拟建装置的产品为基础，以产业链的完善、产品升级以及产业拓展为主线，维持基础化工现有规模，通过大力发展化工新材料、生物化工和专用化学品（电子化学品），并注重新规划项目补链效应和上下游延伸，形成产品结构完整、产业间联系紧密的产业链结构，全面提升园区的整体竞争实力，全力打造刁镇化工产业园化工新材料和生物化工新型工业化产业基地。产业设计统筹产业链、价值链和创新链：产业链以突出成长性为主线，着力做大做强、提高总量和影响力；价值链以突出创利性为主线，着力做精做深、提高溢价；创新链以突出领先性为主线，着力做特做优、提高后劲。在“三链”统筹互融的基础上，通过“整合（化肥、基础化工、生物化工）、引进（化工新材料、电子化学品）、提升（精细化工、其它）”，着力打造若干个百亿产业集群，形成“一区多链”、“一区多特”的产业布局。</w:t>
      </w:r>
    </w:p>
    <w:p w:rsidR="00280DB7" w:rsidRDefault="00D71169">
      <w:pPr>
        <w:spacing w:line="540" w:lineRule="exact"/>
        <w:ind w:firstLineChars="200" w:firstLine="560"/>
        <w:rPr>
          <w:rFonts w:ascii="仿宋_GB2312" w:eastAsia="仿宋_GB2312" w:hAnsi="仿宋_GB2312" w:cs="仿宋_GB2312"/>
          <w:snapToGrid w:val="0"/>
          <w:color w:val="000000" w:themeColor="text1"/>
          <w:kern w:val="32"/>
          <w:sz w:val="28"/>
          <w:szCs w:val="28"/>
        </w:rPr>
      </w:pPr>
      <w:r>
        <w:rPr>
          <w:rFonts w:ascii="仿宋_GB2312" w:eastAsia="仿宋_GB2312" w:hAnsi="仿宋_GB2312" w:cs="仿宋_GB2312" w:hint="eastAsia"/>
          <w:snapToGrid w:val="0"/>
          <w:color w:val="000000" w:themeColor="text1"/>
          <w:kern w:val="32"/>
          <w:sz w:val="28"/>
          <w:szCs w:val="28"/>
        </w:rPr>
        <w:t>根据区域环境、水资源条件和产业基础等情况，结合周边产业发展态势，初步考虑发展化工新材料（含电子化学品）、生物化工、医药及中间体、精细化工等四大主要产业群。截至目前，园区已成功签约入园项目11家。</w:t>
      </w:r>
    </w:p>
    <w:p w:rsidR="00280DB7" w:rsidRDefault="00D71169">
      <w:pPr>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四、基础设施及配套情况</w:t>
      </w:r>
    </w:p>
    <w:p w:rsidR="00280DB7" w:rsidRDefault="00D71169">
      <w:pPr>
        <w:spacing w:line="540" w:lineRule="exact"/>
        <w:ind w:firstLineChars="200" w:firstLine="560"/>
        <w:rPr>
          <w:rFonts w:ascii="黑体" w:eastAsia="黑体" w:hAnsi="黑体" w:cs="黑体"/>
          <w:sz w:val="28"/>
          <w:szCs w:val="28"/>
        </w:rPr>
      </w:pPr>
      <w:r>
        <w:rPr>
          <w:rFonts w:ascii="仿宋_GB2312" w:eastAsia="仿宋_GB2312" w:hAnsi="仿宋_GB2312" w:cs="仿宋_GB2312" w:hint="eastAsia"/>
          <w:snapToGrid w:val="0"/>
          <w:color w:val="000000" w:themeColor="text1"/>
          <w:kern w:val="32"/>
          <w:sz w:val="28"/>
          <w:szCs w:val="28"/>
        </w:rPr>
        <w:t>为进一步增强园区承载力，园区对道路、供水、排水、供电、供气、通讯、供热、排洪等基础设施进行了提升改造。在园区北侧新建3万方工业污水处理设施一处，实现园区生产、生活污水集中处理，统一达标排放；高标准建设市政消防设施，每隔120米建设消防栓一处，共计86处；在园区东侧原有涝洼地基础上建设消防备用水源一处，占地80亩，储水量5万方，建消防取水平台3处和消防泵房一处，并进行高标准绿化美化；工业用水日供水量4.67万方，主要来源于南水北调东湖水库，可覆盖现有入住企业，并为今后扩展用水规模预留了空间；在园区南侧新建生活自来水厂一处，日供水1500方，实现了生产、生活用水集中统一供应。在园区西侧新建占地38亩、200余辆规模的高标准危化品车辆专用停车场一处，对危险化学品车辆进行统一规范管理；园区各入口均建有门禁系统，设立危化品车辆专用车道并安装标志标识，保证了进出园区车辆有序、安全；建成园区一体化信息平台，由安全生产综合管理、环保监测监控、应急救援指挥等子系统平台构成，实现了安全生产管理、环保在线监控、应急救援等的统一指挥，灵敏反映、高效运转。</w:t>
      </w:r>
    </w:p>
    <w:p w:rsidR="00280DB7" w:rsidRDefault="00D71169">
      <w:pPr>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五、政府政策支持及服务</w:t>
      </w:r>
    </w:p>
    <w:p w:rsidR="00280DB7" w:rsidRDefault="00D71169">
      <w:pPr>
        <w:spacing w:line="540" w:lineRule="exact"/>
        <w:ind w:firstLine="640"/>
        <w:rPr>
          <w:rFonts w:ascii="仿宋_GB2312" w:eastAsia="仿宋_GB2312" w:hAnsi="仿宋_GB2312" w:cs="仿宋_GB2312"/>
          <w:sz w:val="28"/>
          <w:szCs w:val="28"/>
        </w:rPr>
      </w:pPr>
      <w:r>
        <w:rPr>
          <w:rFonts w:ascii="仿宋_GB2312" w:eastAsia="仿宋_GB2312" w:hAnsi="仿宋_GB2312" w:cs="仿宋_GB2312" w:hint="eastAsia"/>
          <w:sz w:val="28"/>
          <w:szCs w:val="28"/>
        </w:rPr>
        <w:t>按照章丘区出台的《关于全面推进招商引资工作的实施意见》、《关于鼓励投资加快重点产业发展的办法》、“人才新政20条”“扶持实体经济20条”等一系列政策，做好重点产业培育，着力扩增量稳增长。重大项目、新优产业、创新平台一事一议、特事特办，量身定做，全面落实招商优惠政策兑现。</w:t>
      </w:r>
    </w:p>
    <w:p w:rsidR="00280DB7" w:rsidRDefault="00D71169">
      <w:pPr>
        <w:spacing w:line="540" w:lineRule="exact"/>
        <w:ind w:firstLine="640"/>
        <w:rPr>
          <w:rFonts w:ascii="黑体" w:eastAsia="黑体" w:hAnsi="宋体" w:cs="宋体"/>
          <w:kern w:val="0"/>
          <w:sz w:val="28"/>
          <w:szCs w:val="28"/>
        </w:rPr>
      </w:pPr>
      <w:r>
        <w:rPr>
          <w:rFonts w:ascii="黑体" w:eastAsia="黑体" w:hAnsi="宋体" w:cs="宋体" w:hint="eastAsia"/>
          <w:kern w:val="0"/>
          <w:sz w:val="28"/>
          <w:szCs w:val="28"/>
        </w:rPr>
        <w:t>六、联系方式</w:t>
      </w:r>
    </w:p>
    <w:p w:rsidR="00280DB7" w:rsidRDefault="00D71169">
      <w:pPr>
        <w:spacing w:line="540" w:lineRule="exact"/>
        <w:ind w:firstLine="540"/>
        <w:rPr>
          <w:rFonts w:ascii="仿宋_GB2312" w:eastAsia="仿宋_GB2312"/>
          <w:sz w:val="28"/>
          <w:szCs w:val="28"/>
        </w:rPr>
      </w:pPr>
      <w:r>
        <w:rPr>
          <w:rFonts w:ascii="仿宋_GB2312" w:eastAsia="仿宋_GB2312" w:hint="eastAsia"/>
          <w:sz w:val="28"/>
          <w:szCs w:val="28"/>
        </w:rPr>
        <w:t>联系人：部景亮                     联系电话：18595258015</w:t>
      </w:r>
    </w:p>
    <w:p w:rsidR="00280DB7" w:rsidRDefault="00D71169">
      <w:pPr>
        <w:spacing w:line="540" w:lineRule="exact"/>
        <w:ind w:firstLine="540"/>
        <w:rPr>
          <w:rFonts w:asciiTheme="majorEastAsia" w:eastAsia="仿宋_GB2312" w:hAnsiTheme="majorEastAsia" w:cs="宋体"/>
          <w:b/>
          <w:kern w:val="0"/>
          <w:sz w:val="44"/>
          <w:szCs w:val="44"/>
        </w:rPr>
      </w:pPr>
      <w:r>
        <w:rPr>
          <w:rFonts w:ascii="仿宋_GB2312" w:eastAsia="仿宋_GB2312" w:hint="eastAsia"/>
          <w:sz w:val="28"/>
          <w:szCs w:val="28"/>
        </w:rPr>
        <w:t>电子邮件地址：zqdzzsb@163.com      微信号：18595258015</w:t>
      </w:r>
    </w:p>
    <w:p w:rsidR="00280DB7" w:rsidRDefault="00280DB7">
      <w:pPr>
        <w:spacing w:line="540" w:lineRule="exact"/>
        <w:rPr>
          <w:rFonts w:ascii="方正小标宋简体" w:eastAsia="方正小标宋简体" w:hAnsi="方正小标宋简体" w:cs="方正小标宋简体"/>
          <w:sz w:val="28"/>
          <w:szCs w:val="28"/>
        </w:rPr>
      </w:pPr>
    </w:p>
    <w:p w:rsidR="00280DB7" w:rsidRDefault="00280DB7">
      <w:pPr>
        <w:spacing w:line="540" w:lineRule="exact"/>
        <w:rPr>
          <w:rFonts w:ascii="方正小标宋简体" w:eastAsia="方正小标宋简体" w:hAnsi="方正小标宋简体" w:cs="方正小标宋简体"/>
          <w:sz w:val="28"/>
          <w:szCs w:val="28"/>
        </w:rPr>
      </w:pPr>
    </w:p>
    <w:p w:rsidR="00ED3787" w:rsidRDefault="00ED3787">
      <w:pPr>
        <w:widowControl/>
        <w:jc w:val="left"/>
        <w:rPr>
          <w:rFonts w:ascii="方正小标宋简体" w:eastAsia="方正小标宋简体" w:hAnsi="方正小标宋简体" w:cs="方正小标宋简体"/>
          <w:sz w:val="28"/>
          <w:szCs w:val="28"/>
        </w:rPr>
      </w:pPr>
      <w:r>
        <w:rPr>
          <w:rFonts w:ascii="方正小标宋简体" w:eastAsia="方正小标宋简体" w:hAnsi="方正小标宋简体" w:cs="方正小标宋简体"/>
          <w:sz w:val="28"/>
          <w:szCs w:val="28"/>
        </w:rPr>
        <w:br w:type="page"/>
      </w:r>
    </w:p>
    <w:p w:rsidR="00280DB7" w:rsidRDefault="00280DB7">
      <w:pPr>
        <w:spacing w:line="540" w:lineRule="exact"/>
        <w:ind w:firstLine="640"/>
        <w:jc w:val="left"/>
        <w:rPr>
          <w:rFonts w:ascii="仿宋_GB2312" w:eastAsia="仿宋_GB2312" w:hAnsi="仿宋_GB2312" w:cs="仿宋_GB2312"/>
          <w:kern w:val="0"/>
          <w:sz w:val="28"/>
          <w:szCs w:val="28"/>
          <w:lang w:val="zh-CN"/>
        </w:rPr>
      </w:pPr>
    </w:p>
    <w:p w:rsidR="00280DB7" w:rsidRPr="00C4168E" w:rsidRDefault="00D71169" w:rsidP="00C4168E">
      <w:pPr>
        <w:spacing w:line="540" w:lineRule="exact"/>
        <w:jc w:val="center"/>
        <w:rPr>
          <w:rFonts w:asciiTheme="minorEastAsia" w:eastAsiaTheme="minorEastAsia" w:hAnsiTheme="minorEastAsia" w:cs="方正兰亭超细黑简体"/>
          <w:b/>
          <w:bCs/>
          <w:sz w:val="44"/>
          <w:szCs w:val="44"/>
        </w:rPr>
      </w:pPr>
      <w:r w:rsidRPr="00C4168E">
        <w:rPr>
          <w:rFonts w:asciiTheme="minorEastAsia" w:eastAsiaTheme="minorEastAsia" w:hAnsiTheme="minorEastAsia" w:cs="方正兰亭超细黑简体" w:hint="eastAsia"/>
          <w:b/>
          <w:bCs/>
          <w:sz w:val="44"/>
          <w:szCs w:val="44"/>
        </w:rPr>
        <w:t>济南医药化工园区招商项目</w:t>
      </w:r>
    </w:p>
    <w:p w:rsidR="00280DB7" w:rsidRDefault="00280DB7">
      <w:pPr>
        <w:autoSpaceDE w:val="0"/>
        <w:autoSpaceDN w:val="0"/>
        <w:adjustRightInd w:val="0"/>
        <w:spacing w:line="540" w:lineRule="exact"/>
        <w:ind w:firstLine="560"/>
        <w:rPr>
          <w:rFonts w:ascii="黑体" w:eastAsia="黑体" w:cs="黑体"/>
          <w:kern w:val="0"/>
          <w:sz w:val="28"/>
          <w:szCs w:val="28"/>
          <w:lang w:val="zh-CN"/>
        </w:rPr>
      </w:pPr>
    </w:p>
    <w:p w:rsidR="00280DB7" w:rsidRDefault="00D71169">
      <w:pPr>
        <w:autoSpaceDE w:val="0"/>
        <w:autoSpaceDN w:val="0"/>
        <w:adjustRightInd w:val="0"/>
        <w:spacing w:line="540" w:lineRule="exact"/>
        <w:ind w:firstLine="560"/>
        <w:rPr>
          <w:rFonts w:ascii="黑体" w:eastAsia="黑体" w:hAnsi="黑体" w:cs="黑体"/>
          <w:kern w:val="0"/>
          <w:sz w:val="28"/>
          <w:szCs w:val="28"/>
          <w:lang w:val="zh-CN"/>
        </w:rPr>
      </w:pPr>
      <w:r>
        <w:rPr>
          <w:rFonts w:ascii="黑体" w:eastAsia="黑体" w:hAnsi="黑体" w:cs="黑体" w:hint="eastAsia"/>
          <w:kern w:val="0"/>
          <w:sz w:val="28"/>
          <w:szCs w:val="28"/>
          <w:lang w:val="zh-CN"/>
        </w:rPr>
        <w:t>一、项目名称</w:t>
      </w:r>
    </w:p>
    <w:p w:rsidR="00280DB7" w:rsidRDefault="00D71169">
      <w:pPr>
        <w:autoSpaceDE w:val="0"/>
        <w:autoSpaceDN w:val="0"/>
        <w:adjustRightInd w:val="0"/>
        <w:spacing w:line="540" w:lineRule="exact"/>
        <w:ind w:firstLineChars="200" w:firstLine="560"/>
        <w:rPr>
          <w:rFonts w:ascii="仿宋_GB2312" w:eastAsia="仿宋_GB2312" w:hAnsi="仿宋_GB2312" w:cs="仿宋_GB2312"/>
          <w:color w:val="000000"/>
          <w:kern w:val="0"/>
          <w:sz w:val="28"/>
          <w:szCs w:val="28"/>
          <w:lang w:val="zh-CN"/>
        </w:rPr>
      </w:pPr>
      <w:r>
        <w:rPr>
          <w:rFonts w:ascii="仿宋_GB2312" w:eastAsia="仿宋_GB2312" w:hAnsi="仿宋_GB2312" w:cs="仿宋_GB2312" w:hint="eastAsia"/>
          <w:color w:val="000000"/>
          <w:kern w:val="0"/>
          <w:sz w:val="28"/>
          <w:szCs w:val="28"/>
          <w:lang w:val="zh-CN"/>
        </w:rPr>
        <w:t>济南医药化工园区招商项目</w:t>
      </w:r>
    </w:p>
    <w:p w:rsidR="00280DB7" w:rsidRDefault="00D71169">
      <w:pPr>
        <w:autoSpaceDE w:val="0"/>
        <w:autoSpaceDN w:val="0"/>
        <w:adjustRightInd w:val="0"/>
        <w:spacing w:line="540" w:lineRule="exact"/>
        <w:rPr>
          <w:rFonts w:ascii="黑体" w:eastAsia="黑体" w:hAnsi="黑体" w:cs="黑体"/>
          <w:kern w:val="0"/>
          <w:sz w:val="28"/>
          <w:szCs w:val="28"/>
        </w:rPr>
      </w:pPr>
      <w:r>
        <w:rPr>
          <w:rFonts w:ascii="黑体" w:eastAsia="黑体" w:hAnsi="黑体" w:cs="黑体" w:hint="eastAsia"/>
          <w:kern w:val="0"/>
          <w:sz w:val="28"/>
          <w:szCs w:val="28"/>
          <w:lang w:val="zh-CN"/>
        </w:rPr>
        <w:t xml:space="preserve">    二、</w:t>
      </w:r>
      <w:r>
        <w:rPr>
          <w:rFonts w:ascii="黑体" w:eastAsia="黑体" w:hAnsi="黑体" w:cs="黑体" w:hint="eastAsia"/>
          <w:color w:val="000000"/>
          <w:kern w:val="0"/>
          <w:sz w:val="28"/>
          <w:szCs w:val="28"/>
          <w:lang w:val="zh-CN"/>
        </w:rPr>
        <w:t>园区</w:t>
      </w:r>
      <w:r>
        <w:rPr>
          <w:rFonts w:ascii="黑体" w:eastAsia="黑体" w:hAnsi="黑体" w:cs="黑体" w:hint="eastAsia"/>
          <w:kern w:val="0"/>
          <w:sz w:val="28"/>
          <w:szCs w:val="28"/>
          <w:lang w:val="zh-CN"/>
        </w:rPr>
        <w:t>概况</w:t>
      </w:r>
    </w:p>
    <w:p w:rsidR="00280DB7" w:rsidRDefault="00D71169">
      <w:pPr>
        <w:autoSpaceDE w:val="0"/>
        <w:autoSpaceDN w:val="0"/>
        <w:adjustRightInd w:val="0"/>
        <w:spacing w:line="540" w:lineRule="exact"/>
        <w:ind w:firstLine="56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根据《山东省化工园区认定管理办法》（鲁政办字〔2017〕168号）和《山东省化工园区认定管理办法》（鲁政办字〔2018〕8号）有关规定要求，2017年底，依托山东商河经济开发区基础配套及医药化工基础，开始筹建济南医药化工园区，2019年1月，《山东省人民政府办公厅关于公布第三批化工园区和专业化工园区民丹的通知》（鲁政办字〔2019〕4号）精神，济南医药化工园区通过第三方机构评审和省政府审核认定，由山东商河开发区管委会全权管理，位置位于山东商河经济开发区中东部，规划面积7.33平方公里。产业定位为以医药化工为主，其它精细化工产业为辅。</w:t>
      </w:r>
    </w:p>
    <w:p w:rsidR="00280DB7" w:rsidRDefault="00D71169">
      <w:pPr>
        <w:autoSpaceDE w:val="0"/>
        <w:autoSpaceDN w:val="0"/>
        <w:adjustRightInd w:val="0"/>
        <w:spacing w:line="540" w:lineRule="exact"/>
        <w:ind w:firstLine="560"/>
        <w:rPr>
          <w:rFonts w:ascii="黑体" w:eastAsia="黑体" w:hAnsi="黑体" w:cs="黑体"/>
          <w:kern w:val="0"/>
          <w:sz w:val="28"/>
          <w:szCs w:val="28"/>
          <w:lang w:val="zh-CN"/>
        </w:rPr>
      </w:pPr>
      <w:r>
        <w:rPr>
          <w:rFonts w:ascii="黑体" w:eastAsia="黑体" w:hAnsi="黑体" w:cs="黑体" w:hint="eastAsia"/>
          <w:kern w:val="0"/>
          <w:sz w:val="28"/>
          <w:szCs w:val="28"/>
          <w:lang w:val="zh-CN"/>
        </w:rPr>
        <w:t>三、产业发展基础或定位</w:t>
      </w:r>
    </w:p>
    <w:p w:rsidR="00280DB7" w:rsidRDefault="00D71169">
      <w:pPr>
        <w:autoSpaceDE w:val="0"/>
        <w:autoSpaceDN w:val="0"/>
        <w:adjustRightInd w:val="0"/>
        <w:spacing w:line="540" w:lineRule="exact"/>
        <w:ind w:firstLine="56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1、山东省医药产业产值连续12年位居全国首位，2018年全省生物医药产值近5000亿，全国医药工业百强企业14家，医疗器械产值位居全国第三，保健品产值位居全国第二。</w:t>
      </w:r>
    </w:p>
    <w:p w:rsidR="00280DB7" w:rsidRDefault="00D71169">
      <w:pPr>
        <w:autoSpaceDE w:val="0"/>
        <w:autoSpaceDN w:val="0"/>
        <w:adjustRightInd w:val="0"/>
        <w:spacing w:line="540" w:lineRule="exact"/>
        <w:ind w:firstLine="56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2、济南市是全国新药药号最多的城市，药号超过1300个；医疗器械生产企业200余家，是药品进口口岸之一，有三甲医院27家，各类医疗卫生机构6188处。有山东大学、齐鲁医科大学，山东省医学科学院、山东中医药大学等48所高校，在校大学生72万人。生物医药产业是济南市重大发展的十大千亿产业之一。</w:t>
      </w:r>
    </w:p>
    <w:p w:rsidR="00280DB7" w:rsidRDefault="00D71169">
      <w:pPr>
        <w:autoSpaceDE w:val="0"/>
        <w:autoSpaceDN w:val="0"/>
        <w:adjustRightInd w:val="0"/>
        <w:spacing w:line="540" w:lineRule="exact"/>
        <w:ind w:firstLine="56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3、重点引进医药类和高附加值的农药、兽药等精细化工项目。项目要符合环保、节能、安全等要求，符合省级开发区入园标准，亩均产值400万元、亩均固投280万元、亩均税收达到30万元及以上，进入标准厂房的医药类项目，企业年度上缴增值税、企业所得税之和须达到500元/㎡及以上。</w:t>
      </w:r>
    </w:p>
    <w:p w:rsidR="00280DB7" w:rsidRDefault="00D71169">
      <w:pPr>
        <w:autoSpaceDE w:val="0"/>
        <w:autoSpaceDN w:val="0"/>
        <w:adjustRightInd w:val="0"/>
        <w:spacing w:line="540" w:lineRule="exact"/>
        <w:ind w:firstLine="560"/>
        <w:rPr>
          <w:rFonts w:ascii="黑体" w:eastAsia="黑体" w:hAnsi="黑体" w:cs="黑体"/>
          <w:kern w:val="0"/>
          <w:sz w:val="28"/>
          <w:szCs w:val="28"/>
          <w:lang w:val="zh-CN"/>
        </w:rPr>
      </w:pPr>
      <w:r>
        <w:rPr>
          <w:rFonts w:ascii="黑体" w:eastAsia="黑体" w:hAnsi="黑体" w:cs="黑体" w:hint="eastAsia"/>
          <w:kern w:val="0"/>
          <w:sz w:val="28"/>
          <w:szCs w:val="28"/>
          <w:lang w:val="zh-CN"/>
        </w:rPr>
        <w:t>四、基础设施及配套情况</w:t>
      </w:r>
    </w:p>
    <w:p w:rsidR="00280DB7" w:rsidRDefault="00D71169">
      <w:pPr>
        <w:autoSpaceDE w:val="0"/>
        <w:autoSpaceDN w:val="0"/>
        <w:adjustRightInd w:val="0"/>
        <w:spacing w:line="540" w:lineRule="exact"/>
        <w:ind w:firstLine="56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lang w:val="zh-CN"/>
        </w:rPr>
        <w:t>1、</w:t>
      </w:r>
      <w:r>
        <w:rPr>
          <w:rFonts w:ascii="仿宋_GB2312" w:eastAsia="仿宋_GB2312" w:hAnsi="仿宋_GB2312" w:cs="仿宋_GB2312" w:hint="eastAsia"/>
          <w:kern w:val="0"/>
          <w:sz w:val="28"/>
          <w:szCs w:val="28"/>
        </w:rPr>
        <w:t>基础设施—污水处理厂。一期日处理能力2万吨污水处理厂一处，园区企业产生废水包括餐厨废弃物沉淀后废水、车间场地车辆等冲洗废水、废气净化废水、冷却塔排污水、初期雨水、生活污水等，经企业厂区内污水处理设施，采用絮凝、化学反应等多种工艺净化处理达标后接管进入园区污水处理厂。</w:t>
      </w:r>
    </w:p>
    <w:p w:rsidR="00280DB7" w:rsidRDefault="00D71169">
      <w:pPr>
        <w:autoSpaceDE w:val="0"/>
        <w:autoSpaceDN w:val="0"/>
        <w:adjustRightInd w:val="0"/>
        <w:spacing w:line="540" w:lineRule="exact"/>
        <w:ind w:firstLine="56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2、基础设施—开源水厂。园区供水由日工供水能力1.5万吨的开源水厂提供，满足园区企业生产需求。</w:t>
      </w:r>
    </w:p>
    <w:p w:rsidR="00280DB7" w:rsidRDefault="00D71169">
      <w:pPr>
        <w:autoSpaceDE w:val="0"/>
        <w:autoSpaceDN w:val="0"/>
        <w:adjustRightInd w:val="0"/>
        <w:spacing w:line="540" w:lineRule="exact"/>
        <w:ind w:firstLineChars="200" w:firstLine="56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3、基础设施—110kv变电站。区内建有开玉110kv变电站一座，可满足化工园区内企业用电需求。</w:t>
      </w:r>
    </w:p>
    <w:p w:rsidR="00280DB7" w:rsidRDefault="00D71169">
      <w:pPr>
        <w:autoSpaceDE w:val="0"/>
        <w:autoSpaceDN w:val="0"/>
        <w:adjustRightInd w:val="0"/>
        <w:spacing w:line="540" w:lineRule="exact"/>
        <w:ind w:firstLineChars="200" w:firstLine="56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4、基础设施—特勤消防站。占地面积18亩，建筑面积5567平方米，配备各种消防车辆8辆，配建危化品应急库及各类消防物资，消防人员45名，总投资3500万元，预计2019年10月份正式投入使用。</w:t>
      </w:r>
    </w:p>
    <w:p w:rsidR="00280DB7" w:rsidRDefault="00D71169">
      <w:pPr>
        <w:autoSpaceDE w:val="0"/>
        <w:autoSpaceDN w:val="0"/>
        <w:adjustRightInd w:val="0"/>
        <w:spacing w:line="540" w:lineRule="exact"/>
        <w:ind w:firstLineChars="200" w:firstLine="56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5、基础设施—天然气分布式能源站，为入园企业解决供热需求。</w:t>
      </w:r>
    </w:p>
    <w:p w:rsidR="00280DB7" w:rsidRDefault="00D71169">
      <w:pPr>
        <w:autoSpaceDE w:val="0"/>
        <w:autoSpaceDN w:val="0"/>
        <w:adjustRightInd w:val="0"/>
        <w:spacing w:line="540" w:lineRule="exact"/>
        <w:ind w:firstLine="56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6、基础设施—环境应急监测系统。环境在线监测监控系统建设及运行情况、环境安全风险建设预警体系建立、建设VOC检测、视频监控、软件平台建设符合有关要求。园区建设环境风险防控预警应急体系，通过“一个中心、一套平台、一系列监测防控”，即一个应急监控指挥中心，一套环境安全风险防控预警应急管理平台，与应急监测相融合的自动监测网络。实现对园区实时全方位监控。</w:t>
      </w:r>
    </w:p>
    <w:p w:rsidR="00280DB7" w:rsidRDefault="00D71169">
      <w:pPr>
        <w:autoSpaceDE w:val="0"/>
        <w:autoSpaceDN w:val="0"/>
        <w:adjustRightInd w:val="0"/>
        <w:spacing w:line="540" w:lineRule="exact"/>
        <w:ind w:firstLine="560"/>
        <w:rPr>
          <w:rFonts w:ascii="黑体" w:eastAsia="黑体" w:hAnsi="黑体" w:cs="黑体"/>
          <w:kern w:val="0"/>
          <w:sz w:val="28"/>
          <w:szCs w:val="28"/>
          <w:lang w:val="zh-CN"/>
        </w:rPr>
      </w:pPr>
      <w:r>
        <w:rPr>
          <w:rFonts w:ascii="黑体" w:eastAsia="黑体" w:hAnsi="黑体" w:cs="黑体" w:hint="eastAsia"/>
          <w:kern w:val="0"/>
          <w:sz w:val="28"/>
          <w:szCs w:val="28"/>
          <w:lang w:val="zh-CN"/>
        </w:rPr>
        <w:t>五、平台载体</w:t>
      </w:r>
    </w:p>
    <w:p w:rsidR="00280DB7" w:rsidRDefault="00D71169">
      <w:pPr>
        <w:autoSpaceDE w:val="0"/>
        <w:autoSpaceDN w:val="0"/>
        <w:adjustRightInd w:val="0"/>
        <w:spacing w:line="540" w:lineRule="exact"/>
        <w:ind w:firstLine="56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1、高端化学原料药产业化基地</w:t>
      </w:r>
    </w:p>
    <w:p w:rsidR="00280DB7" w:rsidRDefault="00D71169">
      <w:pPr>
        <w:autoSpaceDE w:val="0"/>
        <w:autoSpaceDN w:val="0"/>
        <w:adjustRightInd w:val="0"/>
        <w:spacing w:line="540" w:lineRule="exact"/>
        <w:ind w:firstLine="56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2016年与济南高新区生命科学城建立战略合作关系，规划建设高端原料药产业化基地，是医药化工园区化学原料药中试公共平台，为入驻企业提供医药和医疗器械产品展示、会议服务、金融服务、法律咨询、公共研发设备及试剂使用、行政审批、政府资金申报等一系列配套服务，是促进科技成果转化、突出产业孵化的重要平台。总投资2.43亿元，占地面积159亩，总建筑面积约11.3万平方米。目前，已签约入驻爱思医药、悟通化学、静远化学等9家企业。</w:t>
      </w:r>
    </w:p>
    <w:p w:rsidR="00280DB7" w:rsidRDefault="00D71169">
      <w:pPr>
        <w:autoSpaceDE w:val="0"/>
        <w:autoSpaceDN w:val="0"/>
        <w:adjustRightInd w:val="0"/>
        <w:spacing w:line="540" w:lineRule="exact"/>
        <w:ind w:firstLine="56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2、山东创新药物示范园</w:t>
      </w:r>
    </w:p>
    <w:p w:rsidR="00280DB7" w:rsidRDefault="00D71169">
      <w:pPr>
        <w:autoSpaceDE w:val="0"/>
        <w:autoSpaceDN w:val="0"/>
        <w:adjustRightInd w:val="0"/>
        <w:spacing w:line="540" w:lineRule="exact"/>
        <w:ind w:firstLine="56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山东创新药物示范园项目采用“独立第三方平台商业服务+工业地产”的运营模式，依托基因检测公共服务平台、化药中试实验公共服务平台、生物医用材料与组织工程公共服务平台、药融圈成员企业线下项目产业化平台、产业转移跨区合作平台五大平台，致力于建成工业化规模的高科技含量医药原料药、中间体、化药生产基地和药品上市许可持有人产业化示范园区。该项目占地500亩，总建筑面积约为40万平方米，计划投资人民币约15亿元。</w:t>
      </w:r>
    </w:p>
    <w:p w:rsidR="00280DB7" w:rsidRDefault="00D71169">
      <w:pPr>
        <w:autoSpaceDE w:val="0"/>
        <w:autoSpaceDN w:val="0"/>
        <w:adjustRightInd w:val="0"/>
        <w:spacing w:line="540" w:lineRule="exact"/>
        <w:ind w:firstLine="560"/>
        <w:rPr>
          <w:rFonts w:ascii="黑体" w:eastAsia="黑体" w:hAnsi="黑体" w:cs="黑体"/>
          <w:kern w:val="0"/>
          <w:sz w:val="28"/>
          <w:szCs w:val="28"/>
          <w:lang w:val="zh-CN"/>
        </w:rPr>
      </w:pPr>
      <w:r>
        <w:rPr>
          <w:rFonts w:ascii="黑体" w:eastAsia="黑体" w:hAnsi="黑体" w:cs="黑体" w:hint="eastAsia"/>
          <w:kern w:val="0"/>
          <w:sz w:val="28"/>
          <w:szCs w:val="28"/>
          <w:lang w:val="zh-CN"/>
        </w:rPr>
        <w:t>六、政府政策支持及服务</w:t>
      </w:r>
    </w:p>
    <w:p w:rsidR="00280DB7" w:rsidRDefault="00D71169">
      <w:pPr>
        <w:autoSpaceDE w:val="0"/>
        <w:autoSpaceDN w:val="0"/>
        <w:adjustRightInd w:val="0"/>
        <w:spacing w:line="540" w:lineRule="exact"/>
        <w:ind w:firstLineChars="200" w:firstLine="56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1、税收政策</w:t>
      </w:r>
    </w:p>
    <w:p w:rsidR="00280DB7" w:rsidRDefault="00D71169">
      <w:pPr>
        <w:autoSpaceDE w:val="0"/>
        <w:autoSpaceDN w:val="0"/>
        <w:adjustRightInd w:val="0"/>
        <w:spacing w:line="540" w:lineRule="exact"/>
        <w:ind w:firstLineChars="200" w:firstLine="56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进入化工园区内项目。企业年度上缴增值税、企业所得税之和达到600元/㎡及以上，自注册之日起8年内增值税和企业所得税地方留成部分的50%给予奖励。</w:t>
      </w:r>
    </w:p>
    <w:p w:rsidR="00280DB7" w:rsidRDefault="00D71169">
      <w:pPr>
        <w:autoSpaceDE w:val="0"/>
        <w:autoSpaceDN w:val="0"/>
        <w:adjustRightInd w:val="0"/>
        <w:spacing w:line="540" w:lineRule="exact"/>
        <w:ind w:firstLineChars="200" w:firstLine="56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2、租金政策</w:t>
      </w:r>
    </w:p>
    <w:p w:rsidR="00280DB7" w:rsidRDefault="00D71169">
      <w:pPr>
        <w:autoSpaceDE w:val="0"/>
        <w:autoSpaceDN w:val="0"/>
        <w:adjustRightInd w:val="0"/>
        <w:spacing w:line="540" w:lineRule="exact"/>
        <w:ind w:firstLineChars="200" w:firstLine="56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租金奖励额度按照以下标准执行（公司投产之日起两年内享受该政策）：</w:t>
      </w:r>
    </w:p>
    <w:p w:rsidR="00ED3787" w:rsidRDefault="00ED3787">
      <w:pPr>
        <w:autoSpaceDE w:val="0"/>
        <w:autoSpaceDN w:val="0"/>
        <w:adjustRightInd w:val="0"/>
        <w:spacing w:line="540" w:lineRule="exact"/>
        <w:ind w:firstLineChars="200" w:firstLine="560"/>
        <w:rPr>
          <w:rFonts w:ascii="仿宋_GB2312" w:eastAsia="仿宋_GB2312" w:hAnsi="仿宋_GB2312" w:cs="仿宋_GB2312"/>
          <w:kern w:val="0"/>
          <w:sz w:val="28"/>
          <w:szCs w:val="28"/>
        </w:rPr>
      </w:pPr>
    </w:p>
    <w:tbl>
      <w:tblPr>
        <w:tblW w:w="8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51"/>
        <w:gridCol w:w="2385"/>
        <w:gridCol w:w="2235"/>
        <w:gridCol w:w="1605"/>
      </w:tblGrid>
      <w:tr w:rsidR="00280DB7">
        <w:trPr>
          <w:jc w:val="center"/>
        </w:trPr>
        <w:tc>
          <w:tcPr>
            <w:tcW w:w="2251" w:type="dxa"/>
            <w:vAlign w:val="center"/>
          </w:tcPr>
          <w:p w:rsidR="00280DB7" w:rsidRDefault="00D71169">
            <w:pPr>
              <w:autoSpaceDE w:val="0"/>
              <w:autoSpaceDN w:val="0"/>
              <w:adjustRightInd w:val="0"/>
              <w:spacing w:line="540" w:lineRule="exact"/>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企业贡献</w:t>
            </w:r>
          </w:p>
          <w:p w:rsidR="00280DB7" w:rsidRDefault="00D71169">
            <w:pPr>
              <w:autoSpaceDE w:val="0"/>
              <w:autoSpaceDN w:val="0"/>
              <w:adjustRightInd w:val="0"/>
              <w:spacing w:line="540" w:lineRule="exact"/>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（元/㎡/年）</w:t>
            </w:r>
          </w:p>
        </w:tc>
        <w:tc>
          <w:tcPr>
            <w:tcW w:w="2385" w:type="dxa"/>
            <w:vAlign w:val="center"/>
          </w:tcPr>
          <w:p w:rsidR="00280DB7" w:rsidRDefault="00D71169">
            <w:pPr>
              <w:autoSpaceDE w:val="0"/>
              <w:autoSpaceDN w:val="0"/>
              <w:adjustRightInd w:val="0"/>
              <w:spacing w:line="540" w:lineRule="exact"/>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租赁价格</w:t>
            </w:r>
          </w:p>
          <w:p w:rsidR="00280DB7" w:rsidRDefault="00D71169">
            <w:pPr>
              <w:autoSpaceDE w:val="0"/>
              <w:autoSpaceDN w:val="0"/>
              <w:adjustRightInd w:val="0"/>
              <w:spacing w:line="540" w:lineRule="exact"/>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（元/㎡/天）</w:t>
            </w:r>
          </w:p>
        </w:tc>
        <w:tc>
          <w:tcPr>
            <w:tcW w:w="2235" w:type="dxa"/>
            <w:vAlign w:val="center"/>
          </w:tcPr>
          <w:p w:rsidR="00280DB7" w:rsidRDefault="00D71169">
            <w:pPr>
              <w:autoSpaceDE w:val="0"/>
              <w:autoSpaceDN w:val="0"/>
              <w:adjustRightInd w:val="0"/>
              <w:spacing w:line="540" w:lineRule="exact"/>
              <w:ind w:firstLineChars="200" w:firstLine="56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奖励额度</w:t>
            </w:r>
          </w:p>
        </w:tc>
        <w:tc>
          <w:tcPr>
            <w:tcW w:w="1605" w:type="dxa"/>
            <w:vAlign w:val="center"/>
          </w:tcPr>
          <w:p w:rsidR="00280DB7" w:rsidRDefault="00D71169">
            <w:pPr>
              <w:autoSpaceDE w:val="0"/>
              <w:autoSpaceDN w:val="0"/>
              <w:adjustRightInd w:val="0"/>
              <w:spacing w:line="540" w:lineRule="exact"/>
              <w:ind w:firstLineChars="200" w:firstLine="56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备注</w:t>
            </w:r>
          </w:p>
        </w:tc>
      </w:tr>
      <w:tr w:rsidR="00280DB7">
        <w:trPr>
          <w:jc w:val="center"/>
        </w:trPr>
        <w:tc>
          <w:tcPr>
            <w:tcW w:w="2251" w:type="dxa"/>
            <w:vAlign w:val="center"/>
          </w:tcPr>
          <w:p w:rsidR="00280DB7" w:rsidRDefault="00D71169">
            <w:pPr>
              <w:autoSpaceDE w:val="0"/>
              <w:autoSpaceDN w:val="0"/>
              <w:adjustRightInd w:val="0"/>
              <w:spacing w:line="540" w:lineRule="exact"/>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500-700（含）</w:t>
            </w:r>
          </w:p>
        </w:tc>
        <w:tc>
          <w:tcPr>
            <w:tcW w:w="2385" w:type="dxa"/>
            <w:vAlign w:val="center"/>
          </w:tcPr>
          <w:p w:rsidR="00280DB7" w:rsidRDefault="00D71169">
            <w:pPr>
              <w:autoSpaceDE w:val="0"/>
              <w:autoSpaceDN w:val="0"/>
              <w:adjustRightInd w:val="0"/>
              <w:spacing w:line="540" w:lineRule="exact"/>
              <w:ind w:firstLineChars="200" w:firstLine="56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0.6</w:t>
            </w:r>
          </w:p>
        </w:tc>
        <w:tc>
          <w:tcPr>
            <w:tcW w:w="2235" w:type="dxa"/>
            <w:vAlign w:val="center"/>
          </w:tcPr>
          <w:p w:rsidR="00280DB7" w:rsidRDefault="00D71169">
            <w:pPr>
              <w:autoSpaceDE w:val="0"/>
              <w:autoSpaceDN w:val="0"/>
              <w:adjustRightInd w:val="0"/>
              <w:spacing w:line="540" w:lineRule="exact"/>
              <w:ind w:firstLineChars="200" w:firstLine="56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租金的30%</w:t>
            </w:r>
          </w:p>
        </w:tc>
        <w:tc>
          <w:tcPr>
            <w:tcW w:w="1605" w:type="dxa"/>
            <w:vAlign w:val="center"/>
          </w:tcPr>
          <w:p w:rsidR="00280DB7" w:rsidRDefault="00280DB7">
            <w:pPr>
              <w:autoSpaceDE w:val="0"/>
              <w:autoSpaceDN w:val="0"/>
              <w:adjustRightInd w:val="0"/>
              <w:spacing w:line="540" w:lineRule="exact"/>
              <w:ind w:firstLineChars="200" w:firstLine="560"/>
              <w:rPr>
                <w:rFonts w:ascii="仿宋_GB2312" w:eastAsia="仿宋_GB2312" w:hAnsi="仿宋_GB2312" w:cs="仿宋_GB2312"/>
                <w:kern w:val="0"/>
                <w:sz w:val="28"/>
                <w:szCs w:val="28"/>
              </w:rPr>
            </w:pPr>
          </w:p>
        </w:tc>
      </w:tr>
      <w:tr w:rsidR="00280DB7">
        <w:trPr>
          <w:jc w:val="center"/>
        </w:trPr>
        <w:tc>
          <w:tcPr>
            <w:tcW w:w="2251" w:type="dxa"/>
            <w:vAlign w:val="center"/>
          </w:tcPr>
          <w:p w:rsidR="00280DB7" w:rsidRDefault="00D71169">
            <w:pPr>
              <w:autoSpaceDE w:val="0"/>
              <w:autoSpaceDN w:val="0"/>
              <w:adjustRightInd w:val="0"/>
              <w:spacing w:line="540" w:lineRule="exact"/>
              <w:ind w:firstLineChars="200" w:firstLine="56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700以上</w:t>
            </w:r>
          </w:p>
        </w:tc>
        <w:tc>
          <w:tcPr>
            <w:tcW w:w="2385" w:type="dxa"/>
            <w:vAlign w:val="center"/>
          </w:tcPr>
          <w:p w:rsidR="00280DB7" w:rsidRDefault="00D71169">
            <w:pPr>
              <w:autoSpaceDE w:val="0"/>
              <w:autoSpaceDN w:val="0"/>
              <w:adjustRightInd w:val="0"/>
              <w:spacing w:line="540" w:lineRule="exact"/>
              <w:ind w:firstLineChars="200" w:firstLine="56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0.6</w:t>
            </w:r>
          </w:p>
        </w:tc>
        <w:tc>
          <w:tcPr>
            <w:tcW w:w="2235" w:type="dxa"/>
            <w:vAlign w:val="center"/>
          </w:tcPr>
          <w:p w:rsidR="00280DB7" w:rsidRDefault="00D71169">
            <w:pPr>
              <w:autoSpaceDE w:val="0"/>
              <w:autoSpaceDN w:val="0"/>
              <w:adjustRightInd w:val="0"/>
              <w:spacing w:line="540" w:lineRule="exact"/>
              <w:ind w:firstLineChars="200" w:firstLine="56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租金的45%</w:t>
            </w:r>
          </w:p>
        </w:tc>
        <w:tc>
          <w:tcPr>
            <w:tcW w:w="1605" w:type="dxa"/>
            <w:vAlign w:val="center"/>
          </w:tcPr>
          <w:p w:rsidR="00280DB7" w:rsidRDefault="00280DB7">
            <w:pPr>
              <w:autoSpaceDE w:val="0"/>
              <w:autoSpaceDN w:val="0"/>
              <w:adjustRightInd w:val="0"/>
              <w:spacing w:line="540" w:lineRule="exact"/>
              <w:ind w:firstLineChars="200" w:firstLine="560"/>
              <w:rPr>
                <w:rFonts w:ascii="仿宋_GB2312" w:eastAsia="仿宋_GB2312" w:hAnsi="仿宋_GB2312" w:cs="仿宋_GB2312"/>
                <w:kern w:val="0"/>
                <w:sz w:val="28"/>
                <w:szCs w:val="28"/>
              </w:rPr>
            </w:pPr>
          </w:p>
        </w:tc>
      </w:tr>
    </w:tbl>
    <w:p w:rsidR="00280DB7" w:rsidRDefault="00D71169">
      <w:pPr>
        <w:autoSpaceDE w:val="0"/>
        <w:autoSpaceDN w:val="0"/>
        <w:adjustRightInd w:val="0"/>
        <w:spacing w:line="540" w:lineRule="exact"/>
        <w:ind w:firstLineChars="200" w:firstLine="56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3、对符合部分入园标准，或投资强度大、技术含量高以及外资项目，参照项目投资强度和税收贡献，对企业入驻进行一事一议。</w:t>
      </w:r>
    </w:p>
    <w:p w:rsidR="00280DB7" w:rsidRDefault="00D71169">
      <w:pPr>
        <w:autoSpaceDE w:val="0"/>
        <w:autoSpaceDN w:val="0"/>
        <w:adjustRightInd w:val="0"/>
        <w:spacing w:line="540" w:lineRule="exact"/>
        <w:ind w:firstLine="640"/>
        <w:rPr>
          <w:rFonts w:ascii="黑体" w:eastAsia="黑体" w:hAnsi="黑体" w:cs="黑体"/>
          <w:kern w:val="0"/>
          <w:sz w:val="28"/>
          <w:szCs w:val="28"/>
          <w:lang w:val="zh-CN"/>
        </w:rPr>
      </w:pPr>
      <w:r>
        <w:rPr>
          <w:rFonts w:ascii="黑体" w:eastAsia="黑体" w:hAnsi="黑体" w:cs="黑体" w:hint="eastAsia"/>
          <w:kern w:val="0"/>
          <w:sz w:val="28"/>
          <w:szCs w:val="28"/>
          <w:lang w:val="zh-CN"/>
        </w:rPr>
        <w:t>六、联系方式</w:t>
      </w:r>
    </w:p>
    <w:p w:rsidR="00280DB7" w:rsidRDefault="00D71169">
      <w:pPr>
        <w:autoSpaceDE w:val="0"/>
        <w:autoSpaceDN w:val="0"/>
        <w:adjustRightInd w:val="0"/>
        <w:spacing w:line="540" w:lineRule="exact"/>
        <w:ind w:firstLineChars="200" w:firstLine="560"/>
        <w:rPr>
          <w:rFonts w:ascii="仿宋_GB2312" w:eastAsia="仿宋_GB2312" w:hAnsi="仿宋_GB2312" w:cs="仿宋_GB2312"/>
          <w:kern w:val="0"/>
          <w:sz w:val="28"/>
          <w:szCs w:val="28"/>
          <w:lang w:val="zh-CN"/>
        </w:rPr>
      </w:pPr>
      <w:r>
        <w:rPr>
          <w:rFonts w:ascii="仿宋_GB2312" w:eastAsia="仿宋_GB2312" w:hAnsi="仿宋_GB2312" w:cs="仿宋_GB2312" w:hint="eastAsia"/>
          <w:kern w:val="0"/>
          <w:sz w:val="28"/>
          <w:szCs w:val="28"/>
          <w:lang w:val="zh-CN"/>
        </w:rPr>
        <w:t>联系人：李爱军   联系电话：13954129797</w:t>
      </w:r>
    </w:p>
    <w:p w:rsidR="00280DB7" w:rsidRDefault="00D71169">
      <w:pPr>
        <w:autoSpaceDE w:val="0"/>
        <w:autoSpaceDN w:val="0"/>
        <w:adjustRightInd w:val="0"/>
        <w:spacing w:line="540" w:lineRule="exact"/>
        <w:ind w:firstLineChars="600" w:firstLine="1680"/>
        <w:rPr>
          <w:rFonts w:ascii="仿宋_GB2312" w:eastAsia="仿宋_GB2312" w:hAnsi="仿宋_GB2312" w:cs="仿宋_GB2312"/>
          <w:kern w:val="0"/>
          <w:sz w:val="28"/>
          <w:szCs w:val="28"/>
          <w:lang w:val="zh-CN"/>
        </w:rPr>
      </w:pPr>
      <w:r>
        <w:rPr>
          <w:rFonts w:ascii="仿宋_GB2312" w:eastAsia="仿宋_GB2312" w:hAnsi="仿宋_GB2312" w:cs="仿宋_GB2312" w:hint="eastAsia"/>
          <w:kern w:val="0"/>
          <w:sz w:val="28"/>
          <w:szCs w:val="28"/>
          <w:lang w:val="zh-CN"/>
        </w:rPr>
        <w:t xml:space="preserve">杨佃芳   联系电话：13665311767 </w:t>
      </w:r>
    </w:p>
    <w:p w:rsidR="00280DB7" w:rsidRDefault="00280DB7">
      <w:pPr>
        <w:spacing w:line="540" w:lineRule="exact"/>
        <w:rPr>
          <w:rFonts w:ascii="仿宋_GB2312" w:eastAsia="仿宋_GB2312" w:hAnsi="仿宋_GB2312" w:cs="仿宋_GB2312"/>
          <w:sz w:val="28"/>
          <w:szCs w:val="28"/>
        </w:rPr>
      </w:pPr>
    </w:p>
    <w:sectPr w:rsidR="00280DB7" w:rsidSect="00280DB7">
      <w:footerReference w:type="default" r:id="rId37"/>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3232" w:rsidRDefault="00953232" w:rsidP="00280DB7">
      <w:r>
        <w:separator/>
      </w:r>
    </w:p>
  </w:endnote>
  <w:endnote w:type="continuationSeparator" w:id="0">
    <w:p w:rsidR="00953232" w:rsidRDefault="00953232" w:rsidP="00280D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Arial Unicode MS">
    <w:panose1 w:val="020B0604020202020204"/>
    <w:charset w:val="86"/>
    <w:family w:val="swiss"/>
    <w:pitch w:val="variable"/>
    <w:sig w:usb0="F7FFAFFF" w:usb1="E9DFFFFF" w:usb2="0000003F" w:usb3="00000000" w:csb0="003F01FF" w:csb1="00000000"/>
  </w:font>
  <w:font w:name="Helvetica Neue">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兰亭超细黑简体">
    <w:altName w:val="Arial Unicode MS"/>
    <w:charset w:val="86"/>
    <w:family w:val="auto"/>
    <w:pitch w:val="default"/>
    <w:sig w:usb0="00000000" w:usb1="08000000" w:usb2="00000000" w:usb3="00000000" w:csb0="00040000" w:csb1="00000000"/>
  </w:font>
  <w:font w:name="方正小标宋_GBK">
    <w:panose1 w:val="03000509000000000000"/>
    <w:charset w:val="86"/>
    <w:family w:val="script"/>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文星仿宋">
    <w:altName w:val="Arial Unicode MS"/>
    <w:charset w:val="86"/>
    <w:family w:val="auto"/>
    <w:pitch w:val="variable"/>
    <w:sig w:usb0="00000000" w:usb1="080E0000" w:usb2="00000010" w:usb3="00000000" w:csb0="00040001" w:csb1="00000000"/>
  </w:font>
  <w:font w:name="FZLTHK--GBK1-0">
    <w:altName w:val="宋体"/>
    <w:charset w:val="86"/>
    <w:family w:val="auto"/>
    <w:pitch w:val="default"/>
    <w:sig w:usb0="00000000" w:usb1="00000000" w:usb2="00000010" w:usb3="00000000" w:csb0="00040000" w:csb1="00000000"/>
  </w:font>
  <w:font w:name="Malgun Gothic Semilight">
    <w:charset w:val="86"/>
    <w:family w:val="swiss"/>
    <w:pitch w:val="variable"/>
    <w:sig w:usb0="B0000AAF" w:usb1="09DF7CFB" w:usb2="00000012" w:usb3="00000000" w:csb0="003E01BD" w:csb1="00000000"/>
  </w:font>
  <w:font w:name="微软雅黑">
    <w:panose1 w:val="020B0503020204020204"/>
    <w:charset w:val="86"/>
    <w:family w:val="swiss"/>
    <w:pitch w:val="variable"/>
    <w:sig w:usb0="80000287" w:usb1="280F3C52" w:usb2="00000016" w:usb3="00000000" w:csb0="0004001F" w:csb1="00000000"/>
  </w:font>
  <w:font w:name="文星标宋">
    <w:altName w:val="Arial Unicode MS"/>
    <w:charset w:val="86"/>
    <w:family w:val="auto"/>
    <w:pitch w:val="default"/>
    <w:sig w:usb0="00000000" w:usb1="080E0000" w:usb2="00000000"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494" w:rsidRDefault="00A37453">
    <w:pPr>
      <w:pStyle w:val="a4"/>
    </w:pPr>
    <w:r>
      <w:pict>
        <v:shapetype id="_x0000_t202" coordsize="21600,21600" o:spt="202" path="m,l,21600r21600,l21600,xe">
          <v:stroke joinstyle="miter"/>
          <v:path gradientshapeok="t" o:connecttype="rect"/>
        </v:shapetype>
        <v:shape id="_x0000_s2049" type="#_x0000_t202" style="position:absolute;margin-left:0;margin-top:0;width:2in;height:2in;z-index:251657728;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AfGEK7rgEAAEsD&#10;AAAOAAAAAAAAAAEAIAAAAB4BAABkcnMvZTJvRG9jLnhtbFBLBQYAAAAABgAGAFkBAAA+BQAAAAA=&#10;" filled="f" stroked="f">
          <v:textbox style="mso-fit-shape-to-text:t" inset="0,0,0,0">
            <w:txbxContent>
              <w:p w:rsidR="00961494" w:rsidRDefault="00A37453">
                <w:pPr>
                  <w:snapToGrid w:val="0"/>
                  <w:rPr>
                    <w:sz w:val="18"/>
                  </w:rPr>
                </w:pPr>
                <w:r>
                  <w:rPr>
                    <w:rFonts w:hint="eastAsia"/>
                    <w:sz w:val="18"/>
                  </w:rPr>
                  <w:fldChar w:fldCharType="begin"/>
                </w:r>
                <w:r w:rsidR="00961494">
                  <w:rPr>
                    <w:rFonts w:hint="eastAsia"/>
                    <w:sz w:val="18"/>
                  </w:rPr>
                  <w:instrText xml:space="preserve"> PAGE  \* MERGEFORMAT </w:instrText>
                </w:r>
                <w:r>
                  <w:rPr>
                    <w:rFonts w:hint="eastAsia"/>
                    <w:sz w:val="18"/>
                  </w:rPr>
                  <w:fldChar w:fldCharType="separate"/>
                </w:r>
                <w:r w:rsidR="00EF1E1E">
                  <w:rPr>
                    <w:noProof/>
                    <w:sz w:val="18"/>
                  </w:rPr>
                  <w:t>50</w:t>
                </w:r>
                <w:r>
                  <w:rPr>
                    <w:rFonts w:hint="eastAsia"/>
                    <w:sz w:val="18"/>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3232" w:rsidRDefault="00953232" w:rsidP="00280DB7">
      <w:r>
        <w:separator/>
      </w:r>
    </w:p>
  </w:footnote>
  <w:footnote w:type="continuationSeparator" w:id="0">
    <w:p w:rsidR="00953232" w:rsidRDefault="00953232" w:rsidP="00280DB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8FDAE0E"/>
    <w:multiLevelType w:val="singleLevel"/>
    <w:tmpl w:val="88FDAE0E"/>
    <w:lvl w:ilvl="0">
      <w:start w:val="2"/>
      <w:numFmt w:val="chineseCounting"/>
      <w:suff w:val="nothing"/>
      <w:lvlText w:val="%1、"/>
      <w:lvlJc w:val="left"/>
      <w:rPr>
        <w:rFonts w:hint="eastAsia"/>
      </w:rPr>
    </w:lvl>
  </w:abstractNum>
  <w:abstractNum w:abstractNumId="1">
    <w:nsid w:val="A57378BD"/>
    <w:multiLevelType w:val="singleLevel"/>
    <w:tmpl w:val="A57378BD"/>
    <w:lvl w:ilvl="0">
      <w:start w:val="1"/>
      <w:numFmt w:val="chineseCounting"/>
      <w:suff w:val="nothing"/>
      <w:lvlText w:val="%1、"/>
      <w:lvlJc w:val="left"/>
      <w:rPr>
        <w:rFonts w:hint="eastAsia"/>
      </w:rPr>
    </w:lvl>
  </w:abstractNum>
  <w:abstractNum w:abstractNumId="2">
    <w:nsid w:val="C92D59C6"/>
    <w:multiLevelType w:val="singleLevel"/>
    <w:tmpl w:val="C92D59C6"/>
    <w:lvl w:ilvl="0">
      <w:start w:val="2"/>
      <w:numFmt w:val="chineseCounting"/>
      <w:suff w:val="nothing"/>
      <w:lvlText w:val="%1、"/>
      <w:lvlJc w:val="left"/>
      <w:rPr>
        <w:rFonts w:hint="eastAsia"/>
      </w:rPr>
    </w:lvl>
  </w:abstractNum>
  <w:abstractNum w:abstractNumId="3">
    <w:nsid w:val="CCCB0481"/>
    <w:multiLevelType w:val="singleLevel"/>
    <w:tmpl w:val="CCCB0481"/>
    <w:lvl w:ilvl="0">
      <w:start w:val="6"/>
      <w:numFmt w:val="chineseCounting"/>
      <w:suff w:val="nothing"/>
      <w:lvlText w:val="%1、"/>
      <w:lvlJc w:val="left"/>
      <w:rPr>
        <w:rFonts w:hint="eastAsia"/>
      </w:rPr>
    </w:lvl>
  </w:abstractNum>
  <w:abstractNum w:abstractNumId="4">
    <w:nsid w:val="D3FFE06D"/>
    <w:multiLevelType w:val="singleLevel"/>
    <w:tmpl w:val="D3FFE06D"/>
    <w:lvl w:ilvl="0">
      <w:start w:val="5"/>
      <w:numFmt w:val="chineseCounting"/>
      <w:suff w:val="nothing"/>
      <w:lvlText w:val="%1、"/>
      <w:lvlJc w:val="left"/>
      <w:rPr>
        <w:rFonts w:hint="eastAsia"/>
      </w:rPr>
    </w:lvl>
  </w:abstractNum>
  <w:abstractNum w:abstractNumId="5">
    <w:nsid w:val="037849E6"/>
    <w:multiLevelType w:val="multilevel"/>
    <w:tmpl w:val="037849E6"/>
    <w:lvl w:ilvl="0">
      <w:start w:val="1"/>
      <w:numFmt w:val="decimalEnclosedCircle"/>
      <w:lvlText w:val="%1"/>
      <w:lvlJc w:val="left"/>
      <w:pPr>
        <w:ind w:left="720" w:hanging="720"/>
      </w:pPr>
      <w:rPr>
        <w:rFonts w:ascii="仿宋_GB2312" w:eastAsia="仿宋_GB2312" w:hAnsi="仿宋_GB2312" w:cs="仿宋_GB231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463231A3"/>
    <w:multiLevelType w:val="multilevel"/>
    <w:tmpl w:val="463231A3"/>
    <w:lvl w:ilvl="0">
      <w:start w:val="1"/>
      <w:numFmt w:val="decimalEnclosedCircle"/>
      <w:lvlText w:val="%1"/>
      <w:lvlJc w:val="left"/>
      <w:pPr>
        <w:ind w:left="720" w:hanging="720"/>
      </w:pPr>
      <w:rPr>
        <w:rFonts w:ascii="仿宋_GB2312" w:eastAsia="仿宋_GB2312" w:hAnsi="仿宋_GB2312" w:cs="仿宋_GB231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5C946295"/>
    <w:multiLevelType w:val="singleLevel"/>
    <w:tmpl w:val="5C946295"/>
    <w:lvl w:ilvl="0">
      <w:start w:val="2"/>
      <w:numFmt w:val="decimal"/>
      <w:suff w:val="nothing"/>
      <w:lvlText w:val="%1、"/>
      <w:lvlJc w:val="left"/>
      <w:pPr>
        <w:ind w:left="0" w:firstLine="0"/>
      </w:pPr>
      <w:rPr>
        <w:rFonts w:hint="default"/>
        <w:w w:val="100"/>
      </w:rPr>
    </w:lvl>
  </w:abstractNum>
  <w:abstractNum w:abstractNumId="8">
    <w:nsid w:val="5CF0470E"/>
    <w:multiLevelType w:val="singleLevel"/>
    <w:tmpl w:val="5CF0470E"/>
    <w:lvl w:ilvl="0">
      <w:start w:val="1"/>
      <w:numFmt w:val="chineseCounting"/>
      <w:suff w:val="nothing"/>
      <w:lvlText w:val="%1、"/>
      <w:lvlJc w:val="left"/>
      <w:rPr>
        <w:rFonts w:hint="eastAsia"/>
      </w:rPr>
    </w:lvl>
  </w:abstractNum>
  <w:abstractNum w:abstractNumId="9">
    <w:nsid w:val="624C197A"/>
    <w:multiLevelType w:val="singleLevel"/>
    <w:tmpl w:val="624C197A"/>
    <w:lvl w:ilvl="0">
      <w:start w:val="1"/>
      <w:numFmt w:val="chineseCounting"/>
      <w:suff w:val="nothing"/>
      <w:lvlText w:val="%1、"/>
      <w:lvlJc w:val="left"/>
      <w:rPr>
        <w:rFonts w:hint="eastAsia"/>
      </w:rPr>
    </w:lvl>
  </w:abstractNum>
  <w:num w:numId="1">
    <w:abstractNumId w:val="5"/>
  </w:num>
  <w:num w:numId="2">
    <w:abstractNumId w:val="6"/>
  </w:num>
  <w:num w:numId="3">
    <w:abstractNumId w:val="9"/>
  </w:num>
  <w:num w:numId="4">
    <w:abstractNumId w:val="8"/>
  </w:num>
  <w:num w:numId="5">
    <w:abstractNumId w:val="4"/>
  </w:num>
  <w:num w:numId="6">
    <w:abstractNumId w:val="1"/>
  </w:num>
  <w:num w:numId="7">
    <w:abstractNumId w:val="3"/>
  </w:num>
  <w:num w:numId="8">
    <w:abstractNumId w:val="7"/>
  </w:num>
  <w:num w:numId="9">
    <w:abstractNumId w:val="2"/>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noPunctuationKerning/>
  <w:characterSpacingControl w:val="compressPunctuation"/>
  <w:hdrShapeDefaults>
    <o:shapedefaults v:ext="edit" spidmax="18434"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280DB7"/>
    <w:rsid w:val="00101D8F"/>
    <w:rsid w:val="001848F1"/>
    <w:rsid w:val="00280DB7"/>
    <w:rsid w:val="002C0589"/>
    <w:rsid w:val="002C0CCD"/>
    <w:rsid w:val="002E66A5"/>
    <w:rsid w:val="003E59E3"/>
    <w:rsid w:val="003E65EA"/>
    <w:rsid w:val="003F24C9"/>
    <w:rsid w:val="00666FB2"/>
    <w:rsid w:val="006D4405"/>
    <w:rsid w:val="006F296A"/>
    <w:rsid w:val="0076687B"/>
    <w:rsid w:val="007B0AF0"/>
    <w:rsid w:val="00830915"/>
    <w:rsid w:val="008450B6"/>
    <w:rsid w:val="008A20C7"/>
    <w:rsid w:val="008C4D4D"/>
    <w:rsid w:val="00945D66"/>
    <w:rsid w:val="00953232"/>
    <w:rsid w:val="00961494"/>
    <w:rsid w:val="009664BF"/>
    <w:rsid w:val="009A7B48"/>
    <w:rsid w:val="00A26768"/>
    <w:rsid w:val="00A37453"/>
    <w:rsid w:val="00A5454E"/>
    <w:rsid w:val="00BB4AB7"/>
    <w:rsid w:val="00BC790A"/>
    <w:rsid w:val="00C30788"/>
    <w:rsid w:val="00C4168E"/>
    <w:rsid w:val="00D71169"/>
    <w:rsid w:val="00DA5031"/>
    <w:rsid w:val="00DF1E4F"/>
    <w:rsid w:val="00ED3787"/>
    <w:rsid w:val="00EF1E1E"/>
    <w:rsid w:val="00F87244"/>
    <w:rsid w:val="01194B8F"/>
    <w:rsid w:val="030A7717"/>
    <w:rsid w:val="0640632E"/>
    <w:rsid w:val="072058FC"/>
    <w:rsid w:val="07CA53D0"/>
    <w:rsid w:val="09A8054B"/>
    <w:rsid w:val="0EF7142E"/>
    <w:rsid w:val="10126448"/>
    <w:rsid w:val="12276067"/>
    <w:rsid w:val="129B74B6"/>
    <w:rsid w:val="15E279F2"/>
    <w:rsid w:val="16A3484B"/>
    <w:rsid w:val="19B13A4D"/>
    <w:rsid w:val="1A3F508A"/>
    <w:rsid w:val="1B2F7ABC"/>
    <w:rsid w:val="1C1C2C95"/>
    <w:rsid w:val="1EB10B25"/>
    <w:rsid w:val="255D7138"/>
    <w:rsid w:val="26575BA2"/>
    <w:rsid w:val="283A76A7"/>
    <w:rsid w:val="2A5D4462"/>
    <w:rsid w:val="2CE26298"/>
    <w:rsid w:val="2F291998"/>
    <w:rsid w:val="30013CCA"/>
    <w:rsid w:val="32032940"/>
    <w:rsid w:val="32294AAC"/>
    <w:rsid w:val="32715D2C"/>
    <w:rsid w:val="36EC2433"/>
    <w:rsid w:val="38B7190E"/>
    <w:rsid w:val="3B0A7226"/>
    <w:rsid w:val="3F1F6E7E"/>
    <w:rsid w:val="3F584BB4"/>
    <w:rsid w:val="40094263"/>
    <w:rsid w:val="443F0E58"/>
    <w:rsid w:val="45AE2A67"/>
    <w:rsid w:val="47D52CF6"/>
    <w:rsid w:val="4939370D"/>
    <w:rsid w:val="4A9E353C"/>
    <w:rsid w:val="4E937351"/>
    <w:rsid w:val="4F5E7533"/>
    <w:rsid w:val="4F8247C3"/>
    <w:rsid w:val="52F92C9C"/>
    <w:rsid w:val="53010A5A"/>
    <w:rsid w:val="53FE12F2"/>
    <w:rsid w:val="54651CB1"/>
    <w:rsid w:val="553875D0"/>
    <w:rsid w:val="563302ED"/>
    <w:rsid w:val="572B43B7"/>
    <w:rsid w:val="59E10B62"/>
    <w:rsid w:val="59EE1FCB"/>
    <w:rsid w:val="5B47599A"/>
    <w:rsid w:val="5B5D5E8F"/>
    <w:rsid w:val="6039302B"/>
    <w:rsid w:val="60B45F34"/>
    <w:rsid w:val="610E4BFA"/>
    <w:rsid w:val="61AE6B1B"/>
    <w:rsid w:val="6D677C79"/>
    <w:rsid w:val="6F6830A9"/>
    <w:rsid w:val="721634D9"/>
    <w:rsid w:val="73AB68E8"/>
    <w:rsid w:val="76312B5F"/>
    <w:rsid w:val="76DB1AC5"/>
    <w:rsid w:val="77564015"/>
    <w:rsid w:val="7B6C04CA"/>
    <w:rsid w:val="7BB728AD"/>
    <w:rsid w:val="7DC0788C"/>
    <w:rsid w:val="7DD42014"/>
    <w:rsid w:val="7F7E7AA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uiPriority="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unhideWhenUsed="1" w:qFormat="1"/>
    <w:lsdException w:name="caption" w:semiHidden="1" w:unhideWhenUsed="1" w:qFormat="1"/>
    <w:lsdException w:name="Title" w:qFormat="1"/>
    <w:lsdException w:name="Default Paragraph Font" w:semiHidden="1" w:qFormat="1"/>
    <w:lsdException w:name="Body Text" w:uiPriority="1" w:qFormat="1"/>
    <w:lsdException w:name="Subtitle" w:qFormat="1"/>
    <w:lsdException w:name="Hyperlink" w:unhideWhenUsed="1"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39" w:qFormat="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80DB7"/>
    <w:pPr>
      <w:widowControl w:val="0"/>
      <w:jc w:val="both"/>
    </w:pPr>
    <w:rPr>
      <w:rFonts w:ascii="Times New Roman" w:eastAsia="宋体" w:hAnsi="Times New Roman" w:cs="Times New Roman"/>
      <w:kern w:val="2"/>
      <w:sz w:val="21"/>
      <w:szCs w:val="24"/>
    </w:rPr>
  </w:style>
  <w:style w:type="paragraph" w:styleId="1">
    <w:name w:val="heading 1"/>
    <w:basedOn w:val="a"/>
    <w:next w:val="a"/>
    <w:uiPriority w:val="1"/>
    <w:qFormat/>
    <w:rsid w:val="00280DB7"/>
    <w:pPr>
      <w:spacing w:line="358" w:lineRule="exact"/>
      <w:ind w:left="120"/>
      <w:outlineLvl w:val="0"/>
    </w:pPr>
    <w:rPr>
      <w:rFonts w:ascii="宋体" w:hAnsi="宋体" w:cs="宋体"/>
      <w:b/>
      <w:bCs/>
      <w:sz w:val="28"/>
      <w:szCs w:val="28"/>
      <w:lang w:val="zh-CN" w:bidi="zh-CN"/>
    </w:rPr>
  </w:style>
  <w:style w:type="paragraph" w:styleId="3">
    <w:name w:val="heading 3"/>
    <w:basedOn w:val="a"/>
    <w:next w:val="a"/>
    <w:qFormat/>
    <w:rsid w:val="00280DB7"/>
    <w:pPr>
      <w:keepNext/>
      <w:keepLines/>
      <w:spacing w:line="360" w:lineRule="auto"/>
      <w:ind w:firstLineChars="200" w:firstLine="200"/>
      <w:jc w:val="left"/>
      <w:outlineLvl w:val="2"/>
    </w:pPr>
    <w:rPr>
      <w:rFonts w:ascii="等线" w:hAnsi="等线" w:hint="eastAsia"/>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sid w:val="00280DB7"/>
    <w:pPr>
      <w:ind w:left="120"/>
    </w:pPr>
    <w:rPr>
      <w:rFonts w:ascii="宋体" w:hAnsi="宋体" w:cs="宋体"/>
      <w:sz w:val="28"/>
      <w:szCs w:val="28"/>
      <w:lang w:val="zh-CN" w:bidi="zh-CN"/>
    </w:rPr>
  </w:style>
  <w:style w:type="paragraph" w:styleId="a4">
    <w:name w:val="footer"/>
    <w:basedOn w:val="a"/>
    <w:uiPriority w:val="99"/>
    <w:unhideWhenUsed/>
    <w:qFormat/>
    <w:rsid w:val="00280DB7"/>
    <w:pPr>
      <w:tabs>
        <w:tab w:val="center" w:pos="4153"/>
        <w:tab w:val="right" w:pos="8306"/>
      </w:tabs>
      <w:snapToGrid w:val="0"/>
      <w:jc w:val="left"/>
    </w:pPr>
    <w:rPr>
      <w:sz w:val="18"/>
      <w:szCs w:val="18"/>
    </w:rPr>
  </w:style>
  <w:style w:type="paragraph" w:styleId="a5">
    <w:name w:val="Normal (Web)"/>
    <w:basedOn w:val="a"/>
    <w:uiPriority w:val="99"/>
    <w:unhideWhenUsed/>
    <w:qFormat/>
    <w:rsid w:val="00280DB7"/>
    <w:pPr>
      <w:widowControl/>
      <w:spacing w:before="100" w:beforeAutospacing="1" w:after="100" w:afterAutospacing="1"/>
      <w:jc w:val="left"/>
    </w:pPr>
    <w:rPr>
      <w:rFonts w:ascii="宋体" w:hAnsi="宋体" w:cs="宋体"/>
      <w:kern w:val="0"/>
      <w:sz w:val="24"/>
    </w:rPr>
  </w:style>
  <w:style w:type="table" w:styleId="a6">
    <w:name w:val="Table Grid"/>
    <w:basedOn w:val="a1"/>
    <w:uiPriority w:val="39"/>
    <w:qFormat/>
    <w:rsid w:val="00280D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basedOn w:val="a0"/>
    <w:uiPriority w:val="22"/>
    <w:qFormat/>
    <w:rsid w:val="00280DB7"/>
    <w:rPr>
      <w:b/>
    </w:rPr>
  </w:style>
  <w:style w:type="character" w:styleId="a8">
    <w:name w:val="Emphasis"/>
    <w:basedOn w:val="a0"/>
    <w:uiPriority w:val="20"/>
    <w:qFormat/>
    <w:rsid w:val="00280DB7"/>
    <w:rPr>
      <w:i/>
      <w:iCs/>
    </w:rPr>
  </w:style>
  <w:style w:type="character" w:styleId="a9">
    <w:name w:val="Hyperlink"/>
    <w:basedOn w:val="a0"/>
    <w:unhideWhenUsed/>
    <w:qFormat/>
    <w:rsid w:val="00280DB7"/>
    <w:rPr>
      <w:color w:val="000000"/>
      <w:u w:val="none"/>
    </w:rPr>
  </w:style>
  <w:style w:type="paragraph" w:styleId="aa">
    <w:name w:val="List Paragraph"/>
    <w:basedOn w:val="a"/>
    <w:uiPriority w:val="34"/>
    <w:qFormat/>
    <w:rsid w:val="00280DB7"/>
    <w:pPr>
      <w:ind w:firstLineChars="200" w:firstLine="420"/>
    </w:pPr>
  </w:style>
  <w:style w:type="paragraph" w:styleId="ab">
    <w:name w:val="No Spacing"/>
    <w:uiPriority w:val="1"/>
    <w:qFormat/>
    <w:rsid w:val="00280DB7"/>
    <w:pPr>
      <w:widowControl w:val="0"/>
      <w:jc w:val="both"/>
    </w:pPr>
    <w:rPr>
      <w:rFonts w:ascii="等线" w:eastAsia="等线" w:hAnsi="等线" w:cs="Times New Roman"/>
      <w:kern w:val="2"/>
      <w:sz w:val="21"/>
      <w:szCs w:val="22"/>
    </w:rPr>
  </w:style>
  <w:style w:type="paragraph" w:customStyle="1" w:styleId="p0">
    <w:name w:val="p0"/>
    <w:basedOn w:val="a"/>
    <w:qFormat/>
    <w:rsid w:val="00280DB7"/>
    <w:pPr>
      <w:widowControl/>
    </w:pPr>
    <w:rPr>
      <w:kern w:val="0"/>
      <w:sz w:val="32"/>
      <w:szCs w:val="32"/>
    </w:rPr>
  </w:style>
  <w:style w:type="paragraph" w:customStyle="1" w:styleId="ac">
    <w:name w:val="默认"/>
    <w:qFormat/>
    <w:rsid w:val="00280DB7"/>
    <w:pPr>
      <w:framePr w:wrap="around" w:hAnchor="text" w:y="1"/>
    </w:pPr>
    <w:rPr>
      <w:rFonts w:ascii="Arial Unicode MS" w:eastAsia="Helvetica Neue" w:hAnsi="Arial Unicode MS" w:cs="Arial Unicode MS" w:hint="eastAsia"/>
      <w:color w:val="000000"/>
      <w:sz w:val="22"/>
      <w:szCs w:val="22"/>
      <w:lang w:val="zh-TW" w:eastAsia="zh-TW"/>
    </w:rPr>
  </w:style>
  <w:style w:type="paragraph" w:customStyle="1" w:styleId="New">
    <w:name w:val="正文 New"/>
    <w:qFormat/>
    <w:rsid w:val="00280DB7"/>
    <w:pPr>
      <w:widowControl w:val="0"/>
      <w:jc w:val="both"/>
    </w:pPr>
    <w:rPr>
      <w:rFonts w:ascii="Times New Roman" w:eastAsia="仿宋_GB2312" w:hAnsi="Times New Roman" w:cs="Times New Roman"/>
      <w:kern w:val="2"/>
      <w:sz w:val="26"/>
      <w:szCs w:val="26"/>
    </w:rPr>
  </w:style>
  <w:style w:type="paragraph" w:customStyle="1" w:styleId="10">
    <w:name w:val="样式1"/>
    <w:basedOn w:val="a"/>
    <w:qFormat/>
    <w:rsid w:val="00280DB7"/>
    <w:pPr>
      <w:adjustRightInd w:val="0"/>
      <w:snapToGrid w:val="0"/>
      <w:spacing w:line="520" w:lineRule="exact"/>
      <w:ind w:firstLineChars="200" w:firstLine="200"/>
    </w:pPr>
    <w:rPr>
      <w:rFonts w:eastAsia="仿宋_GB2312"/>
      <w:bCs/>
      <w:kern w:val="30"/>
      <w:sz w:val="30"/>
      <w:szCs w:val="30"/>
    </w:rPr>
  </w:style>
  <w:style w:type="paragraph" w:customStyle="1" w:styleId="Default">
    <w:name w:val="Default"/>
    <w:qFormat/>
    <w:rsid w:val="00280DB7"/>
    <w:pPr>
      <w:widowControl w:val="0"/>
      <w:autoSpaceDE w:val="0"/>
      <w:autoSpaceDN w:val="0"/>
      <w:adjustRightInd w:val="0"/>
    </w:pPr>
    <w:rPr>
      <w:rFonts w:ascii="Arial" w:eastAsia="宋体" w:hAnsi="Arial" w:cs="Arial"/>
      <w:color w:val="000000"/>
      <w:sz w:val="24"/>
      <w:szCs w:val="24"/>
    </w:rPr>
  </w:style>
  <w:style w:type="paragraph" w:styleId="ad">
    <w:name w:val="header"/>
    <w:basedOn w:val="a"/>
    <w:link w:val="Char"/>
    <w:rsid w:val="003E59E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d"/>
    <w:rsid w:val="003E59E3"/>
    <w:rPr>
      <w:rFonts w:ascii="Times New Roman" w:eastAsia="宋体" w:hAnsi="Times New Roman" w:cs="Times New Roman"/>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nlili@coolch.cn" TargetMode="External"/><Relationship Id="rId13" Type="http://schemas.openxmlformats.org/officeDocument/2006/relationships/hyperlink" Target="mailto:1981657769@qq.com" TargetMode="External"/><Relationship Id="rId18" Type="http://schemas.openxmlformats.org/officeDocument/2006/relationships/hyperlink" Target="mailto:jnhygyyqtzcjj@jn.shandong.cn" TargetMode="External"/><Relationship Id="rId26" Type="http://schemas.openxmlformats.org/officeDocument/2006/relationships/image" Target="media/image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hyperlink" Target="mailto:chfdai@163.com" TargetMode="External"/><Relationship Id="rId7" Type="http://schemas.openxmlformats.org/officeDocument/2006/relationships/endnotes" Target="endnotes.xml"/><Relationship Id="rId12" Type="http://schemas.openxmlformats.org/officeDocument/2006/relationships/hyperlink" Target="mailto:jinanztj@126.com" TargetMode="External"/><Relationship Id="rId17" Type="http://schemas.openxmlformats.org/officeDocument/2006/relationships/image" Target="media/image2.png"/><Relationship Id="rId25" Type="http://schemas.openxmlformats.org/officeDocument/2006/relationships/image" Target="media/image7.jpeg"/><Relationship Id="rId33" Type="http://schemas.openxmlformats.org/officeDocument/2006/relationships/hyperlink" Target="mailto:shnksfy@163.co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910092885@qq.com" TargetMode="External"/><Relationship Id="rId20" Type="http://schemas.openxmlformats.org/officeDocument/2006/relationships/hyperlink" Target="mailto:hs_zhangjiao@126.com"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olch.cn/" TargetMode="External"/><Relationship Id="rId24" Type="http://schemas.openxmlformats.org/officeDocument/2006/relationships/image" Target="media/image6.jpeg"/><Relationship Id="rId32" Type="http://schemas.openxmlformats.org/officeDocument/2006/relationships/image" Target="media/image10.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lianda1979@163.com" TargetMode="External"/><Relationship Id="rId23" Type="http://schemas.openxmlformats.org/officeDocument/2006/relationships/image" Target="media/image5.png"/><Relationship Id="rId28" Type="http://schemas.openxmlformats.org/officeDocument/2006/relationships/hyperlink" Target="mailto:18653157650@163.com" TargetMode="External"/><Relationship Id="rId36" Type="http://schemas.openxmlformats.org/officeDocument/2006/relationships/image" Target="media/image11.png"/><Relationship Id="rId10" Type="http://schemas.openxmlformats.org/officeDocument/2006/relationships/hyperlink" Target="mailto:sunlili@coolch.cn" TargetMode="External"/><Relationship Id="rId19" Type="http://schemas.openxmlformats.org/officeDocument/2006/relationships/hyperlink" Target="mailto:jnhygyyqtzcjj@jn.shandong.cn" TargetMode="External"/><Relationship Id="rId31" Type="http://schemas.openxmlformats.org/officeDocument/2006/relationships/hyperlink" Target="http://www.taifengfoods.com" TargetMode="External"/><Relationship Id="rId4" Type="http://schemas.openxmlformats.org/officeDocument/2006/relationships/settings" Target="settings.xml"/><Relationship Id="rId9" Type="http://schemas.openxmlformats.org/officeDocument/2006/relationships/hyperlink" Target="http://www.coolch.cn/" TargetMode="External"/><Relationship Id="rId14" Type="http://schemas.openxmlformats.org/officeDocument/2006/relationships/image" Target="media/image1.jpeg"/><Relationship Id="rId22" Type="http://schemas.openxmlformats.org/officeDocument/2006/relationships/image" Target="media/image4.jpeg"/><Relationship Id="rId27" Type="http://schemas.openxmlformats.org/officeDocument/2006/relationships/hyperlink" Target="mailto:sdytwlgs@163.com" TargetMode="External"/><Relationship Id="rId30" Type="http://schemas.openxmlformats.org/officeDocument/2006/relationships/hyperlink" Target="mailto:taifengfoods@163.com" TargetMode="External"/><Relationship Id="rId35" Type="http://schemas.openxmlformats.org/officeDocument/2006/relationships/hyperlink" Target="http://www.yuanshou.com.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51</Pages>
  <Words>9783</Words>
  <Characters>55768</Characters>
  <Application>Microsoft Office Word</Application>
  <DocSecurity>0</DocSecurity>
  <Lines>464</Lines>
  <Paragraphs>130</Paragraphs>
  <ScaleCrop>false</ScaleCrop>
  <Company/>
  <LinksUpToDate>false</LinksUpToDate>
  <CharactersWithSpaces>65421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wangtong</cp:lastModifiedBy>
  <cp:revision>16</cp:revision>
  <cp:lastPrinted>2019-04-11T01:25:00Z</cp:lastPrinted>
  <dcterms:created xsi:type="dcterms:W3CDTF">2019-09-24T08:31:00Z</dcterms:created>
  <dcterms:modified xsi:type="dcterms:W3CDTF">2019-10-03T02:19:00Z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2052-11.1.0.8573</vt:lpwstr>
  </property>
</Properties>
</file>