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pStyle w:val="3"/>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pStyle w:val="3"/>
        <w:rPr>
          <w:rFonts w:hint="eastAsia"/>
          <w:lang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960" w:lineRule="exact"/>
        <w:jc w:val="center"/>
        <w:textAlignment w:val="auto"/>
        <w:rPr>
          <w:rFonts w:hint="eastAsia" w:ascii="方正公文小标宋" w:hAnsi="方正公文小标宋" w:eastAsia="方正公文小标宋" w:cs="方正公文小标宋"/>
          <w:b/>
          <w:bCs w:val="0"/>
          <w:sz w:val="52"/>
          <w:szCs w:val="52"/>
          <w:lang w:val="en-US" w:eastAsia="zh-CN"/>
        </w:rPr>
      </w:pPr>
      <w:r>
        <w:rPr>
          <w:rFonts w:hint="eastAsia" w:ascii="方正公文小标宋" w:hAnsi="方正公文小标宋" w:eastAsia="方正公文小标宋" w:cs="方正公文小标宋"/>
          <w:b/>
          <w:bCs w:val="0"/>
          <w:sz w:val="52"/>
          <w:szCs w:val="52"/>
          <w:lang w:val="en-US" w:eastAsia="zh-CN"/>
        </w:rPr>
        <w:t>助力品牌公益形象大使</w:t>
      </w:r>
    </w:p>
    <w:p>
      <w:pPr>
        <w:keepNext w:val="0"/>
        <w:keepLines w:val="0"/>
        <w:pageBreakBefore w:val="0"/>
        <w:widowControl/>
        <w:tabs>
          <w:tab w:val="right" w:leader="dot" w:pos="7560"/>
        </w:tabs>
        <w:kinsoku/>
        <w:wordWrap/>
        <w:overflowPunct/>
        <w:topLinePunct w:val="0"/>
        <w:autoSpaceDE/>
        <w:autoSpaceDN/>
        <w:bidi w:val="0"/>
        <w:adjustRightInd/>
        <w:snapToGrid/>
        <w:spacing w:line="960" w:lineRule="exact"/>
        <w:jc w:val="center"/>
        <w:textAlignment w:val="auto"/>
        <w:rPr>
          <w:rFonts w:hint="eastAsia" w:ascii="方正公文小标宋" w:hAnsi="方正公文小标宋" w:eastAsia="方正公文小标宋" w:cs="方正公文小标宋"/>
          <w:b/>
          <w:sz w:val="52"/>
          <w:szCs w:val="52"/>
        </w:rPr>
      </w:pPr>
      <w:r>
        <w:rPr>
          <w:rFonts w:hint="eastAsia" w:ascii="方正公文小标宋" w:hAnsi="方正公文小标宋" w:eastAsia="方正公文小标宋" w:cs="方正公文小标宋"/>
          <w:b/>
          <w:sz w:val="52"/>
          <w:szCs w:val="52"/>
        </w:rPr>
        <w:t>申报资料</w:t>
      </w:r>
    </w:p>
    <w:p>
      <w:pPr>
        <w:ind w:firstLine="1689" w:firstLineChars="528"/>
        <w:rPr>
          <w:sz w:val="36"/>
          <w:szCs w:val="36"/>
        </w:rPr>
      </w:pPr>
      <w:r>
        <w:rPr>
          <w:rFonts w:hint="eastAsia"/>
          <w:color w:val="A6A6A6" w:themeColor="background1" w:themeShade="A6"/>
          <w:sz w:val="32"/>
          <w:szCs w:val="32"/>
          <w:lang w:eastAsia="zh-CN"/>
        </w:rPr>
        <w:t>（申报截止日期3月30日）</w:t>
      </w:r>
      <w:bookmarkStart w:id="0" w:name="_GoBack"/>
      <w:bookmarkEnd w:id="0"/>
    </w:p>
    <w:p>
      <w:pPr>
        <w:rPr>
          <w:sz w:val="36"/>
          <w:szCs w:val="36"/>
        </w:rPr>
      </w:pPr>
    </w:p>
    <w:p>
      <w:pPr>
        <w:rPr>
          <w:sz w:val="36"/>
          <w:szCs w:val="36"/>
        </w:rPr>
      </w:pPr>
    </w:p>
    <w:p>
      <w:pPr>
        <w:rPr>
          <w:sz w:val="36"/>
          <w:szCs w:val="36"/>
        </w:rPr>
      </w:pPr>
    </w:p>
    <w:p>
      <w:pPr>
        <w:rPr>
          <w:sz w:val="36"/>
          <w:szCs w:val="36"/>
        </w:rPr>
      </w:pPr>
    </w:p>
    <w:p>
      <w:pPr>
        <w:rPr>
          <w:sz w:val="36"/>
          <w:szCs w:val="36"/>
        </w:rPr>
      </w:pPr>
    </w:p>
    <w:p>
      <w:pPr>
        <w:ind w:firstLine="1478" w:firstLineChars="528"/>
        <w:rPr>
          <w:rFonts w:hint="eastAsia" w:eastAsiaTheme="minorEastAsia"/>
          <w:sz w:val="28"/>
          <w:szCs w:val="28"/>
          <w:u w:val="single"/>
          <w:lang w:eastAsia="zh-CN"/>
        </w:rPr>
      </w:pPr>
      <w:r>
        <w:rPr>
          <w:rFonts w:hint="eastAsia"/>
          <w:sz w:val="28"/>
          <w:szCs w:val="28"/>
        </w:rPr>
        <w:t>申请</w:t>
      </w:r>
      <w:r>
        <w:rPr>
          <w:rFonts w:hint="eastAsia"/>
          <w:sz w:val="28"/>
          <w:szCs w:val="28"/>
          <w:lang w:eastAsia="zh-CN"/>
        </w:rPr>
        <w:t>人</w:t>
      </w:r>
      <w:r>
        <w:rPr>
          <w:rFonts w:hint="eastAsia"/>
          <w:sz w:val="28"/>
          <w:szCs w:val="28"/>
        </w:rPr>
        <w:t>：</w:t>
      </w:r>
      <w:r>
        <w:rPr>
          <w:rFonts w:hint="eastAsia"/>
          <w:color w:val="A6A6A6" w:themeColor="background1" w:themeShade="A6"/>
          <w:sz w:val="24"/>
          <w:szCs w:val="24"/>
          <w:lang w:eastAsia="zh-CN"/>
        </w:rPr>
        <w:t>适合</w:t>
      </w:r>
      <w:r>
        <w:rPr>
          <w:rFonts w:hint="eastAsia"/>
          <w:color w:val="A6A6A6" w:themeColor="background1" w:themeShade="A6"/>
          <w:sz w:val="24"/>
          <w:szCs w:val="24"/>
        </w:rPr>
        <w:t>粉丝</w:t>
      </w:r>
      <w:r>
        <w:rPr>
          <w:rFonts w:hint="eastAsia"/>
          <w:color w:val="A6A6A6" w:themeColor="background1" w:themeShade="A6"/>
          <w:sz w:val="24"/>
          <w:szCs w:val="24"/>
          <w:lang w:eastAsia="zh-CN"/>
        </w:rPr>
        <w:t>数量</w:t>
      </w:r>
      <w:r>
        <w:rPr>
          <w:rFonts w:hint="eastAsia"/>
          <w:color w:val="A6A6A6" w:themeColor="background1" w:themeShade="A6"/>
          <w:sz w:val="24"/>
          <w:szCs w:val="24"/>
        </w:rPr>
        <w:t>超一百万的主播</w:t>
      </w:r>
      <w:r>
        <w:rPr>
          <w:rFonts w:hint="eastAsia"/>
          <w:color w:val="A6A6A6" w:themeColor="background1" w:themeShade="A6"/>
          <w:sz w:val="24"/>
          <w:szCs w:val="24"/>
          <w:lang w:eastAsia="zh-CN"/>
        </w:rPr>
        <w:t>申报</w:t>
      </w:r>
    </w:p>
    <w:p>
      <w:pPr>
        <w:ind w:firstLine="1478" w:firstLineChars="528"/>
        <w:rPr>
          <w:sz w:val="28"/>
          <w:szCs w:val="28"/>
        </w:rPr>
      </w:pPr>
      <w:r>
        <w:rPr>
          <w:rFonts w:hint="eastAsia"/>
          <w:sz w:val="28"/>
          <w:szCs w:val="28"/>
        </w:rPr>
        <w:t>联系电话：</w:t>
      </w:r>
    </w:p>
    <w:p>
      <w:pPr>
        <w:ind w:firstLine="1478" w:firstLineChars="528"/>
        <w:rPr>
          <w:sz w:val="28"/>
          <w:szCs w:val="28"/>
        </w:rPr>
      </w:pPr>
      <w:r>
        <w:rPr>
          <w:rFonts w:hint="eastAsia"/>
          <w:sz w:val="28"/>
          <w:szCs w:val="28"/>
        </w:rPr>
        <w:t>传真：</w:t>
      </w:r>
    </w:p>
    <w:p>
      <w:pPr>
        <w:ind w:firstLine="1478" w:firstLineChars="528"/>
        <w:rPr>
          <w:sz w:val="28"/>
          <w:szCs w:val="28"/>
          <w:u w:val="single"/>
        </w:rPr>
      </w:pPr>
      <w:r>
        <w:rPr>
          <w:rFonts w:hint="eastAsia"/>
          <w:sz w:val="28"/>
          <w:szCs w:val="28"/>
        </w:rPr>
        <w:t>EMAIL：</w:t>
      </w:r>
    </w:p>
    <w:p>
      <w:pPr>
        <w:ind w:firstLine="1478" w:firstLineChars="528"/>
        <w:rPr>
          <w:sz w:val="28"/>
          <w:szCs w:val="28"/>
          <w:u w:val="single"/>
        </w:rPr>
      </w:pPr>
    </w:p>
    <w:p>
      <w:pPr>
        <w:pStyle w:val="3"/>
        <w:rPr>
          <w:sz w:val="28"/>
          <w:szCs w:val="28"/>
          <w:u w:val="single"/>
        </w:rPr>
      </w:pPr>
    </w:p>
    <w:p>
      <w:pPr>
        <w:jc w:val="center"/>
        <w:rPr>
          <w:rFonts w:hint="default"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助力品牌行动计划工程</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为认真贯彻落实习近平新时代中国特色社会主义思想和党的二十大精神，落实党中央关于品牌建设的重要指示精神和决策部署，助力品牌建设引领高质量发展，助推扩大品牌消费，营造品牌发展良好环境，</w:t>
      </w:r>
      <w:r>
        <w:rPr>
          <w:rFonts w:hint="eastAsia" w:ascii="仿宋" w:hAnsi="仿宋" w:eastAsia="仿宋" w:cs="仿宋"/>
          <w:sz w:val="28"/>
          <w:szCs w:val="28"/>
          <w:lang w:eastAsia="zh-CN"/>
        </w:rPr>
        <w:t>中国互联网新闻中心</w:t>
      </w:r>
      <w:r>
        <w:rPr>
          <w:rFonts w:hint="eastAsia" w:ascii="仿宋" w:hAnsi="仿宋" w:eastAsia="仿宋" w:cs="仿宋"/>
          <w:sz w:val="28"/>
          <w:szCs w:val="28"/>
        </w:rPr>
        <w:t>组织开展“助力品牌行动计划工程”。</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助力品牌行动计划工程是贯彻实施创新驱动发展战略和品牌强国战略的</w:t>
      </w:r>
      <w:r>
        <w:rPr>
          <w:rFonts w:hint="eastAsia" w:ascii="仿宋" w:hAnsi="仿宋" w:eastAsia="仿宋" w:cs="仿宋"/>
          <w:sz w:val="28"/>
          <w:szCs w:val="28"/>
          <w:lang w:val="en-US" w:eastAsia="zh-CN"/>
        </w:rPr>
        <w:t>综合性帮扶工程</w:t>
      </w:r>
      <w:r>
        <w:rPr>
          <w:rFonts w:hint="eastAsia" w:ascii="仿宋" w:hAnsi="仿宋" w:eastAsia="仿宋" w:cs="仿宋"/>
          <w:sz w:val="28"/>
          <w:szCs w:val="28"/>
        </w:rPr>
        <w:t>，旨在助力中国品牌建设</w:t>
      </w:r>
      <w:r>
        <w:rPr>
          <w:rFonts w:hint="eastAsia" w:ascii="仿宋" w:hAnsi="仿宋" w:eastAsia="仿宋" w:cs="仿宋"/>
          <w:sz w:val="28"/>
          <w:szCs w:val="28"/>
          <w:lang w:eastAsia="zh-CN"/>
        </w:rPr>
        <w:t>、</w:t>
      </w:r>
      <w:r>
        <w:rPr>
          <w:rFonts w:hint="eastAsia" w:ascii="仿宋" w:hAnsi="仿宋" w:eastAsia="仿宋" w:cs="仿宋"/>
          <w:sz w:val="28"/>
          <w:szCs w:val="28"/>
        </w:rPr>
        <w:t>弘扬中国品牌文化</w:t>
      </w:r>
      <w:r>
        <w:rPr>
          <w:rFonts w:hint="eastAsia" w:ascii="仿宋" w:hAnsi="仿宋" w:eastAsia="仿宋" w:cs="仿宋"/>
          <w:sz w:val="28"/>
          <w:szCs w:val="28"/>
          <w:lang w:eastAsia="zh-CN"/>
        </w:rPr>
        <w:t>、</w:t>
      </w:r>
      <w:r>
        <w:rPr>
          <w:rFonts w:hint="eastAsia" w:ascii="仿宋" w:hAnsi="仿宋" w:eastAsia="仿宋" w:cs="仿宋"/>
          <w:sz w:val="28"/>
          <w:szCs w:val="28"/>
        </w:rPr>
        <w:t>讲好中国品牌故事</w:t>
      </w:r>
      <w:r>
        <w:rPr>
          <w:rFonts w:hint="eastAsia" w:ascii="仿宋" w:hAnsi="仿宋" w:eastAsia="仿宋" w:cs="仿宋"/>
          <w:sz w:val="28"/>
          <w:szCs w:val="28"/>
          <w:lang w:eastAsia="zh-CN"/>
        </w:rPr>
        <w:t>、</w:t>
      </w:r>
      <w:r>
        <w:rPr>
          <w:rFonts w:hint="eastAsia" w:ascii="仿宋" w:hAnsi="仿宋" w:eastAsia="仿宋" w:cs="仿宋"/>
          <w:sz w:val="28"/>
          <w:szCs w:val="28"/>
        </w:rPr>
        <w:t>展现中国品牌实力</w:t>
      </w:r>
      <w:r>
        <w:rPr>
          <w:rFonts w:hint="eastAsia" w:ascii="仿宋" w:hAnsi="仿宋" w:eastAsia="仿宋" w:cs="仿宋"/>
          <w:sz w:val="28"/>
          <w:szCs w:val="28"/>
          <w:lang w:eastAsia="zh-CN"/>
        </w:rPr>
        <w:t>。</w:t>
      </w:r>
      <w:r>
        <w:rPr>
          <w:rFonts w:hint="eastAsia" w:ascii="仿宋" w:hAnsi="仿宋" w:eastAsia="仿宋" w:cs="仿宋"/>
          <w:sz w:val="28"/>
          <w:szCs w:val="28"/>
        </w:rPr>
        <w:t>推动企业做强做优做大，争创世界一流，实现质量更好、效益更高、竞争力更强、影响力更大的发展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激发品牌企业创新创造活力，打造创新品牌标杆、</w:t>
      </w:r>
      <w:r>
        <w:rPr>
          <w:rFonts w:hint="eastAsia" w:ascii="仿宋" w:hAnsi="仿宋" w:eastAsia="仿宋" w:cs="仿宋"/>
          <w:sz w:val="28"/>
          <w:szCs w:val="28"/>
        </w:rPr>
        <w:t>中国精品和“百年老店”</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提高品牌影响力和知名度。</w:t>
      </w:r>
      <w:r>
        <w:rPr>
          <w:rFonts w:hint="eastAsia" w:ascii="仿宋" w:hAnsi="仿宋" w:eastAsia="仿宋" w:cs="仿宋"/>
          <w:sz w:val="28"/>
          <w:szCs w:val="28"/>
          <w:lang w:eastAsia="zh-CN"/>
        </w:rPr>
        <w:t>助力营造品牌文化，增强全民品牌意识，引导消费者重视品牌、关注品牌。</w:t>
      </w:r>
      <w:r>
        <w:rPr>
          <w:rFonts w:hint="eastAsia" w:ascii="仿宋" w:hAnsi="仿宋" w:eastAsia="仿宋" w:cs="仿宋"/>
          <w:sz w:val="28"/>
          <w:szCs w:val="28"/>
          <w:lang w:val="en-US" w:eastAsia="zh-CN"/>
        </w:rPr>
        <w:t>讲好品牌故事，推动品牌建设，将区域品牌推向全国，将民族品牌推向世界，向世界传递独具特色的中国品牌文化。</w:t>
      </w:r>
    </w:p>
    <w:p>
      <w:pPr>
        <w:keepNext w:val="0"/>
        <w:keepLines w:val="0"/>
        <w:pageBreakBefore w:val="0"/>
        <w:widowControl/>
        <w:kinsoku/>
        <w:wordWrap/>
        <w:overflowPunct/>
        <w:topLinePunct w:val="0"/>
        <w:autoSpaceDE/>
        <w:autoSpaceDN/>
        <w:bidi w:val="0"/>
        <w:adjustRightInd/>
        <w:snapToGrid w:val="0"/>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w:t>
      </w:r>
      <w:r>
        <w:rPr>
          <w:rFonts w:hint="eastAsia" w:ascii="仿宋" w:hAnsi="仿宋" w:eastAsia="仿宋" w:cs="仿宋"/>
          <w:sz w:val="28"/>
          <w:szCs w:val="28"/>
          <w:lang w:val="en-US" w:eastAsia="zh-CN"/>
        </w:rPr>
        <w:t>聚合政府、高校、银行、各行业服务机构、企事业单位等，形成帮扶合力，为品牌企业做好服务。为更好地助力品牌发展，该项工程将挖掘和培养一批有意愿、有担当、有能力为家乡发展和乡村振兴做贡献的主播，宣传推广家乡品牌产品。申报人通过审核后，成为助力品牌行动计划工程公益形象大使，获得政策扶持：</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bidi="ar-SA"/>
        </w:rPr>
        <w:t>1.</w:t>
      </w:r>
      <w:r>
        <w:rPr>
          <w:rFonts w:hint="eastAsia" w:ascii="仿宋" w:hAnsi="仿宋" w:eastAsia="仿宋" w:cs="仿宋"/>
          <w:sz w:val="28"/>
          <w:szCs w:val="28"/>
          <w:lang w:val="en-US" w:eastAsia="zh-CN"/>
        </w:rPr>
        <w:t>获得“助力品牌行动计划工程公益形象大使”荣誉证书。</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2.纳入工程服务体系，对接品牌企业。</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3.多渠道多方式宣传推广公益形象大使，扩大知名度和影响力。</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4.提供流量扶持、资源扶持、就业创业扶持、技能培训等。</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5.邀请公益形象大使参加品牌工程活动。</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6.成绩突出者获得“典型人物”荣誉，并有机会获得奖励和开展全方位深度合作。</w:t>
      </w:r>
    </w:p>
    <w:p>
      <w:pPr>
        <w:pStyle w:val="2"/>
        <w:keepNext w:val="0"/>
        <w:keepLines w:val="0"/>
        <w:pageBreakBefore w:val="0"/>
        <w:widowControl/>
        <w:numPr>
          <w:ilvl w:val="0"/>
          <w:numId w:val="0"/>
        </w:numPr>
        <w:kinsoku/>
        <w:wordWrap/>
        <w:overflowPunct/>
        <w:topLinePunct w:val="0"/>
        <w:autoSpaceDE/>
        <w:autoSpaceDN/>
        <w:bidi w:val="0"/>
        <w:adjustRightInd/>
        <w:snapToGrid w:val="0"/>
        <w:spacing w:after="0" w:line="500" w:lineRule="exact"/>
        <w:ind w:firstLine="560" w:firstLineChars="200"/>
        <w:textAlignment w:val="auto"/>
        <w:rPr>
          <w:rFonts w:hint="eastAsia" w:ascii="仿宋" w:hAnsi="仿宋" w:eastAsia="仿宋" w:cs="仿宋"/>
          <w:sz w:val="28"/>
          <w:szCs w:val="28"/>
          <w:lang w:val="en-US" w:eastAsia="zh-CN"/>
        </w:rPr>
      </w:pPr>
    </w:p>
    <w:p>
      <w:pPr>
        <w:tabs>
          <w:tab w:val="right" w:leader="dot" w:pos="7560"/>
        </w:tabs>
        <w:spacing w:line="510" w:lineRule="exact"/>
        <w:jc w:val="center"/>
        <w:rPr>
          <w:rFonts w:ascii="仿宋" w:hAnsi="仿宋" w:eastAsia="仿宋" w:cs="仿宋"/>
          <w:b/>
          <w:sz w:val="44"/>
          <w:szCs w:val="44"/>
        </w:rPr>
      </w:pPr>
      <w:r>
        <w:rPr>
          <w:rFonts w:hint="eastAsia" w:ascii="仿宋" w:hAnsi="仿宋" w:eastAsia="仿宋" w:cs="仿宋"/>
          <w:b/>
          <w:sz w:val="44"/>
          <w:szCs w:val="44"/>
        </w:rPr>
        <w:t>目  录</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firstLine="602" w:firstLineChars="200"/>
        <w:textAlignment w:val="auto"/>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bidi="ar-SA"/>
        </w:rPr>
        <w:t>一、</w:t>
      </w:r>
      <w:r>
        <w:rPr>
          <w:rFonts w:hint="eastAsia" w:ascii="仿宋" w:hAnsi="仿宋" w:eastAsia="仿宋" w:cs="仿宋"/>
          <w:b/>
          <w:bCs/>
          <w:sz w:val="30"/>
          <w:szCs w:val="30"/>
        </w:rPr>
        <w:t>基本情况登记表</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二、个人</w:t>
      </w:r>
      <w:r>
        <w:rPr>
          <w:rFonts w:hint="eastAsia" w:ascii="仿宋" w:hAnsi="仿宋" w:eastAsia="仿宋" w:cs="仿宋"/>
          <w:b/>
          <w:bCs/>
          <w:sz w:val="30"/>
          <w:szCs w:val="30"/>
        </w:rPr>
        <w:t>介绍</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包括个人简介、参加工作经历、主要成绩、突出优势等)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三、</w:t>
      </w:r>
      <w:r>
        <w:rPr>
          <w:rFonts w:hint="eastAsia" w:ascii="仿宋" w:hAnsi="仿宋" w:eastAsia="仿宋" w:cs="仿宋"/>
          <w:b/>
          <w:bCs/>
          <w:sz w:val="30"/>
          <w:szCs w:val="30"/>
          <w:lang w:val="en-US" w:eastAsia="zh-CN"/>
        </w:rPr>
        <w:t>形象展示</w:t>
      </w:r>
      <w:r>
        <w:rPr>
          <w:rFonts w:hint="eastAsia" w:ascii="仿宋" w:hAnsi="仿宋" w:eastAsia="仿宋" w:cs="仿宋"/>
          <w:b/>
          <w:bCs/>
          <w:sz w:val="30"/>
          <w:szCs w:val="30"/>
        </w:rPr>
        <w:tab/>
      </w:r>
    </w:p>
    <w:p>
      <w:pPr>
        <w:pStyle w:val="3"/>
        <w:keepNext w:val="0"/>
        <w:keepLines w:val="0"/>
        <w:pageBreakBefore w:val="0"/>
        <w:widowControl/>
        <w:numPr>
          <w:ilvl w:val="0"/>
          <w:numId w:val="0"/>
        </w:numPr>
        <w:kinsoku/>
        <w:wordWrap/>
        <w:overflowPunct/>
        <w:topLinePunct w:val="0"/>
        <w:autoSpaceDE/>
        <w:autoSpaceDN/>
        <w:bidi w:val="0"/>
        <w:adjustRightInd/>
        <w:snapToGrid w:val="0"/>
        <w:spacing w:line="6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（个人形象照片、拍摄照片等）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default" w:ascii="仿宋" w:hAnsi="仿宋" w:eastAsia="仿宋" w:cs="仿宋"/>
          <w:sz w:val="30"/>
          <w:szCs w:val="30"/>
          <w:lang w:val="en-US" w:eastAsia="zh-CN"/>
        </w:rPr>
      </w:pPr>
      <w:r>
        <w:rPr>
          <w:rFonts w:hint="eastAsia" w:ascii="仿宋" w:hAnsi="仿宋" w:eastAsia="仿宋" w:cs="仿宋"/>
          <w:b/>
          <w:bCs/>
          <w:sz w:val="30"/>
          <w:szCs w:val="30"/>
          <w:lang w:val="en-US" w:eastAsia="zh-CN" w:bidi="ar-SA"/>
        </w:rPr>
        <w:t>四、</w:t>
      </w:r>
      <w:r>
        <w:rPr>
          <w:rFonts w:hint="eastAsia" w:ascii="仿宋" w:hAnsi="仿宋" w:eastAsia="仿宋" w:cs="仿宋"/>
          <w:b/>
          <w:bCs/>
          <w:sz w:val="30"/>
          <w:szCs w:val="30"/>
        </w:rPr>
        <w:t>资质文件</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营业执照、商标注册证书、经营及行业资质等)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五、</w:t>
      </w:r>
      <w:r>
        <w:rPr>
          <w:rFonts w:hint="eastAsia" w:ascii="仿宋" w:hAnsi="仿宋" w:eastAsia="仿宋" w:cs="仿宋"/>
          <w:b/>
          <w:bCs/>
          <w:sz w:val="30"/>
          <w:szCs w:val="30"/>
        </w:rPr>
        <w:t>荣誉证书</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行政机关、主管单位、行业协会等颁发的荣誉证书，政府支持文件)</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六、</w:t>
      </w:r>
      <w:r>
        <w:rPr>
          <w:rFonts w:hint="eastAsia" w:ascii="仿宋" w:hAnsi="仿宋" w:eastAsia="仿宋" w:cs="仿宋"/>
          <w:b/>
          <w:bCs/>
          <w:sz w:val="30"/>
          <w:szCs w:val="30"/>
        </w:rPr>
        <w:t>团队介绍</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default" w:ascii="仿宋" w:hAnsi="仿宋" w:eastAsia="仿宋" w:cs="仿宋"/>
          <w:sz w:val="30"/>
          <w:szCs w:val="30"/>
          <w:lang w:val="en-US"/>
        </w:rPr>
      </w:pPr>
      <w:r>
        <w:rPr>
          <w:rFonts w:hint="eastAsia" w:ascii="仿宋" w:hAnsi="仿宋" w:eastAsia="仿宋" w:cs="仿宋"/>
          <w:sz w:val="28"/>
          <w:szCs w:val="28"/>
          <w:lang w:val="en-US" w:eastAsia="zh-CN"/>
        </w:rPr>
        <w:t>(目前团队及中心成员的列表及个人介绍)</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七、</w:t>
      </w:r>
      <w:r>
        <w:rPr>
          <w:rFonts w:hint="eastAsia" w:ascii="仿宋" w:hAnsi="仿宋" w:eastAsia="仿宋" w:cs="仿宋"/>
          <w:b/>
          <w:bCs/>
          <w:sz w:val="30"/>
          <w:szCs w:val="30"/>
        </w:rPr>
        <w:t>其它资源：合作伙伴</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列出现目前认为比较突出的合作伙伴，合同或截图可作为附件补充)</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八、成功</w:t>
      </w:r>
      <w:r>
        <w:rPr>
          <w:rFonts w:hint="eastAsia" w:ascii="仿宋" w:hAnsi="仿宋" w:eastAsia="仿宋" w:cs="仿宋"/>
          <w:b/>
          <w:bCs/>
          <w:sz w:val="30"/>
          <w:szCs w:val="30"/>
          <w:lang w:eastAsia="zh-CN"/>
        </w:rPr>
        <w:t>案例</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rPr>
      </w:pPr>
      <w:r>
        <w:rPr>
          <w:rFonts w:hint="eastAsia" w:ascii="仿宋" w:hAnsi="仿宋" w:eastAsia="仿宋" w:cs="仿宋"/>
          <w:sz w:val="28"/>
          <w:szCs w:val="28"/>
          <w:lang w:val="en-US" w:eastAsia="zh-CN"/>
        </w:rPr>
        <w:t>(直播成功案例、带货成功案例等)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lang w:val="en-US" w:eastAsia="zh-CN"/>
        </w:rPr>
      </w:pPr>
      <w:r>
        <w:rPr>
          <w:rFonts w:hint="eastAsia" w:ascii="仿宋" w:hAnsi="仿宋" w:eastAsia="仿宋" w:cs="仿宋"/>
          <w:b/>
          <w:bCs/>
          <w:sz w:val="30"/>
          <w:szCs w:val="30"/>
          <w:lang w:val="en-US" w:eastAsia="zh-CN" w:bidi="ar-SA"/>
        </w:rPr>
        <w:t>九、</w:t>
      </w:r>
      <w:r>
        <w:rPr>
          <w:rFonts w:hint="eastAsia" w:ascii="仿宋" w:hAnsi="仿宋" w:eastAsia="仿宋" w:cs="仿宋"/>
          <w:b/>
          <w:bCs/>
          <w:sz w:val="30"/>
          <w:szCs w:val="30"/>
          <w:lang w:val="en-US" w:eastAsia="zh-CN"/>
        </w:rPr>
        <w:t>承诺书</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lang w:val="en-US" w:eastAsia="zh-CN"/>
        </w:rPr>
      </w:pPr>
      <w:r>
        <w:rPr>
          <w:rFonts w:hint="eastAsia" w:ascii="仿宋" w:hAnsi="仿宋" w:eastAsia="仿宋" w:cs="仿宋"/>
          <w:b/>
          <w:bCs/>
          <w:sz w:val="30"/>
          <w:szCs w:val="30"/>
          <w:lang w:val="en-US" w:eastAsia="zh-CN" w:bidi="ar-SA"/>
        </w:rPr>
        <w:t>十、</w:t>
      </w:r>
      <w:r>
        <w:rPr>
          <w:rFonts w:hint="eastAsia" w:ascii="仿宋" w:hAnsi="仿宋" w:eastAsia="仿宋" w:cs="仿宋"/>
          <w:b/>
          <w:bCs/>
          <w:sz w:val="30"/>
          <w:szCs w:val="30"/>
          <w:lang w:val="en-US" w:eastAsia="zh-CN"/>
        </w:rPr>
        <w:t>推荐函</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eastAsia="仿宋"/>
          <w:lang w:val="en-US" w:eastAsia="zh-CN"/>
        </w:rPr>
      </w:pPr>
      <w:r>
        <w:rPr>
          <w:rFonts w:hint="eastAsia" w:ascii="仿宋" w:hAnsi="仿宋" w:eastAsia="仿宋" w:cs="仿宋"/>
          <w:sz w:val="28"/>
          <w:szCs w:val="28"/>
          <w:lang w:val="en-US" w:eastAsia="zh-CN"/>
        </w:rPr>
        <w:t>(由地方政府出具的推荐函，此条为必须项)</w:t>
      </w:r>
    </w:p>
    <w:p>
      <w:pPr>
        <w:keepNext w:val="0"/>
        <w:keepLines w:val="0"/>
        <w:pageBreakBefore w:val="0"/>
        <w:widowControl/>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注：目录内容请逐条填写，如没有则略过</w:t>
      </w:r>
    </w:p>
    <w:p>
      <w:pPr>
        <w:pStyle w:val="2"/>
        <w:rPr>
          <w:rFonts w:hint="eastAsia" w:ascii="仿宋" w:hAnsi="仿宋" w:eastAsia="仿宋" w:cs="仿宋"/>
          <w:b/>
          <w:bCs/>
          <w:sz w:val="30"/>
          <w:szCs w:val="30"/>
          <w:lang w:val="en-US" w:eastAsia="zh-CN"/>
        </w:rPr>
      </w:pPr>
    </w:p>
    <w:p>
      <w:pPr>
        <w:pStyle w:val="2"/>
        <w:rPr>
          <w:rFonts w:hint="eastAsia" w:ascii="仿宋" w:hAnsi="仿宋" w:eastAsia="仿宋" w:cs="仿宋"/>
          <w:b/>
          <w:bCs/>
          <w:sz w:val="30"/>
          <w:szCs w:val="30"/>
          <w:lang w:val="en-US" w:eastAsia="zh-CN"/>
        </w:rPr>
      </w:pPr>
    </w:p>
    <w:p>
      <w:pPr>
        <w:pStyle w:val="2"/>
        <w:rPr>
          <w:rFonts w:hint="eastAsia" w:ascii="仿宋" w:hAnsi="仿宋" w:eastAsia="仿宋" w:cs="仿宋"/>
          <w:b/>
          <w:bCs/>
          <w:sz w:val="30"/>
          <w:szCs w:val="30"/>
          <w:lang w:val="en-US" w:eastAsia="zh-CN"/>
        </w:rPr>
      </w:pPr>
    </w:p>
    <w:p>
      <w:pPr>
        <w:numPr>
          <w:ilvl w:val="0"/>
          <w:numId w:val="0"/>
        </w:numPr>
        <w:spacing w:line="480" w:lineRule="auto"/>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bidi="ar-SA"/>
        </w:rPr>
        <w:t>一、</w:t>
      </w:r>
      <w:r>
        <w:rPr>
          <w:rFonts w:hint="eastAsia" w:ascii="黑体" w:hAnsi="黑体" w:eastAsia="黑体" w:cs="黑体"/>
          <w:b/>
          <w:bCs/>
          <w:sz w:val="32"/>
          <w:szCs w:val="32"/>
        </w:rPr>
        <w:t>基本情况登记表</w:t>
      </w:r>
    </w:p>
    <w:tbl>
      <w:tblPr>
        <w:tblStyle w:val="6"/>
        <w:tblpPr w:leftFromText="180" w:rightFromText="180" w:vertAnchor="text" w:horzAnchor="page" w:tblpXSpec="center" w:tblpY="197"/>
        <w:tblOverlap w:val="never"/>
        <w:tblW w:w="5199"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70" w:type="dxa"/>
          <w:bottom w:w="0" w:type="dxa"/>
          <w:right w:w="170" w:type="dxa"/>
        </w:tblCellMar>
      </w:tblPr>
      <w:tblGrid>
        <w:gridCol w:w="1694"/>
        <w:gridCol w:w="2172"/>
        <w:gridCol w:w="1726"/>
        <w:gridCol w:w="318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10" w:hRule="exact"/>
          <w:jc w:val="center"/>
        </w:trPr>
        <w:tc>
          <w:tcPr>
            <w:tcW w:w="5000" w:type="pct"/>
            <w:gridSpan w:val="4"/>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个人基本资料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姓名</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性别</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00"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出生日期</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民族</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56"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户口所在地</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身份证号</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caps/>
                <w:sz w:val="24"/>
                <w:szCs w:val="24"/>
                <w:highlight w:val="non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4"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通讯地址</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省    市    县（区）    乡（镇）    村（邮编：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586"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联系方式</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婚姻状况</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586"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eastAsia="zh-CN"/>
              </w:rPr>
              <w:t>政治面貌</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lang w:val="en-US" w:eastAsia="zh-CN" w:bidi="ar-SA"/>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lang w:val="en-US" w:eastAsia="zh-CN"/>
              </w:rPr>
              <w:t>籍贯</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12"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学历</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专业</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57"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毕业院校</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参加工作时间</w:t>
            </w:r>
          </w:p>
        </w:tc>
        <w:tc>
          <w:tcPr>
            <w:tcW w:w="1814"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04"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申报代言区域</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p>
            <w:pPr>
              <w:pStyle w:val="2"/>
              <w:ind w:left="0" w:leftChars="0" w:firstLine="0" w:firstLineChars="0"/>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04"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推荐单位</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pStyle w:val="2"/>
              <w:ind w:left="0" w:leftChars="0" w:firstLine="0" w:firstLineChars="0"/>
              <w:rPr>
                <w:rFonts w:hint="eastAsia"/>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07"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工作单位</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59"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从事工作</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59"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平台粉丝量</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color w:val="A6A6A6" w:themeColor="background1" w:themeShade="A6"/>
                <w:sz w:val="24"/>
                <w:szCs w:val="24"/>
                <w:highlight w:val="none"/>
                <w:lang w:eastAsia="zh-CN"/>
              </w:rPr>
              <w:t>平台名、账号名、粉丝数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59"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擅长直播领域</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color w:val="A6A6A6" w:themeColor="background1" w:themeShade="A6"/>
                <w:sz w:val="24"/>
                <w:szCs w:val="24"/>
                <w:highlight w:val="none"/>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643" w:hRule="exact"/>
          <w:jc w:val="center"/>
        </w:trPr>
        <w:tc>
          <w:tcPr>
            <w:tcW w:w="965"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优势特长</w:t>
            </w:r>
          </w:p>
        </w:tc>
        <w:tc>
          <w:tcPr>
            <w:tcW w:w="4034"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color w:val="A6A6A6" w:themeColor="background1" w:themeShade="A6"/>
                <w:sz w:val="24"/>
                <w:szCs w:val="24"/>
                <w:highlight w:val="none"/>
                <w:lang w:eastAsia="zh-CN"/>
              </w:rPr>
            </w:pPr>
          </w:p>
        </w:tc>
      </w:tr>
    </w:tbl>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九、承诺书</w:t>
      </w:r>
    </w:p>
    <w:p>
      <w:pPr>
        <w:rPr>
          <w:rFonts w:hint="eastAsia"/>
          <w:sz w:val="10"/>
          <w:szCs w:val="10"/>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人</w:t>
      </w:r>
      <w:r>
        <w:rPr>
          <w:rFonts w:hint="eastAsia" w:ascii="仿宋" w:hAnsi="仿宋" w:eastAsia="仿宋" w:cs="仿宋"/>
          <w:sz w:val="32"/>
          <w:szCs w:val="32"/>
          <w:lang w:val="en-US" w:eastAsia="zh-Hans"/>
        </w:rPr>
        <w:t>所提交相关</w:t>
      </w:r>
      <w:r>
        <w:rPr>
          <w:rFonts w:hint="eastAsia" w:ascii="仿宋" w:hAnsi="仿宋" w:eastAsia="仿宋" w:cs="仿宋"/>
          <w:sz w:val="32"/>
          <w:szCs w:val="32"/>
        </w:rPr>
        <w:t>资料中涉及的所有信息均真实、准确、可靠、合法、有效。如有任何不实（包括并不限于因申报信息存在虚假描述、描述不准确或有瑕疵、隐瞒重要事项等），</w:t>
      </w: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人</w:t>
      </w:r>
      <w:r>
        <w:rPr>
          <w:rFonts w:hint="eastAsia" w:ascii="仿宋" w:hAnsi="仿宋" w:eastAsia="仿宋" w:cs="仿宋"/>
          <w:sz w:val="32"/>
          <w:szCs w:val="32"/>
        </w:rPr>
        <w:t>愿对由此所引发的一切后果承担全部法律责任。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人</w:t>
      </w:r>
      <w:r>
        <w:rPr>
          <w:rFonts w:hint="eastAsia" w:ascii="仿宋" w:hAnsi="仿宋" w:eastAsia="仿宋" w:cs="仿宋"/>
          <w:sz w:val="32"/>
          <w:szCs w:val="32"/>
        </w:rPr>
        <w:t>将严格遵守中华人民共和国颁布的法律、法规，在</w:t>
      </w:r>
      <w:r>
        <w:rPr>
          <w:rFonts w:hint="eastAsia" w:ascii="仿宋" w:hAnsi="仿宋" w:eastAsia="仿宋" w:cs="仿宋"/>
          <w:sz w:val="32"/>
          <w:szCs w:val="32"/>
          <w:lang w:eastAsia="zh-CN"/>
        </w:rPr>
        <w:t>开展工作</w:t>
      </w:r>
      <w:r>
        <w:rPr>
          <w:rFonts w:hint="eastAsia" w:ascii="仿宋" w:hAnsi="仿宋" w:eastAsia="仿宋" w:cs="仿宋"/>
          <w:sz w:val="32"/>
          <w:szCs w:val="32"/>
        </w:rPr>
        <w:t>过程中，严格控制风险，以诚信、审慎的态度积极维护社会信誉。</w:t>
      </w:r>
    </w:p>
    <w:p>
      <w:pPr>
        <w:ind w:firstLine="640" w:firstLineChars="200"/>
        <w:rPr>
          <w:rFonts w:hint="eastAsia" w:ascii="仿宋" w:hAnsi="仿宋" w:eastAsia="仿宋" w:cs="仿宋"/>
          <w:sz w:val="32"/>
          <w:szCs w:val="32"/>
        </w:rPr>
      </w:pPr>
    </w:p>
    <w:p>
      <w:pPr>
        <w:jc w:val="left"/>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承诺</w:t>
      </w:r>
      <w:r>
        <w:rPr>
          <w:rFonts w:hint="eastAsia" w:ascii="仿宋" w:hAnsi="仿宋" w:eastAsia="仿宋" w:cs="仿宋"/>
          <w:sz w:val="32"/>
          <w:szCs w:val="32"/>
          <w:lang w:eastAsia="zh-CN"/>
        </w:rPr>
        <w:t>人</w:t>
      </w:r>
      <w:r>
        <w:rPr>
          <w:rFonts w:hint="eastAsia" w:ascii="仿宋" w:hAnsi="仿宋" w:eastAsia="仿宋" w:cs="仿宋"/>
          <w:sz w:val="32"/>
          <w:szCs w:val="32"/>
        </w:rPr>
        <w:t>签字：</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4480" w:firstLineChars="1400"/>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年  月  日</w:t>
      </w:r>
    </w:p>
    <w:p/>
    <w:p>
      <w:pPr>
        <w:pStyle w:val="3"/>
      </w:pPr>
    </w:p>
    <w:p>
      <w:pPr>
        <w:pStyle w:val="3"/>
      </w:pPr>
    </w:p>
    <w:p>
      <w:pPr>
        <w:pStyle w:val="3"/>
      </w:pPr>
    </w:p>
    <w:p>
      <w:pPr>
        <w:pStyle w:val="3"/>
      </w:pPr>
    </w:p>
    <w:p>
      <w:pPr>
        <w:pStyle w:val="3"/>
      </w:pPr>
    </w:p>
    <w:p>
      <w:pPr>
        <w:pStyle w:val="3"/>
      </w:pPr>
    </w:p>
    <w:p>
      <w:pPr>
        <w:pStyle w:val="3"/>
      </w:pPr>
    </w:p>
    <w:p>
      <w:pPr>
        <w:pStyle w:val="3"/>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十、推荐函</w:t>
      </w:r>
    </w:p>
    <w:p>
      <w:pPr>
        <w:pStyle w:val="3"/>
        <w:rPr>
          <w:sz w:val="10"/>
          <w:szCs w:val="10"/>
        </w:rPr>
      </w:pPr>
    </w:p>
    <w:p>
      <w:pPr>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中国互联网新闻中心</w:t>
      </w:r>
      <w:r>
        <w:rPr>
          <w:rFonts w:hint="eastAsia" w:ascii="仿宋" w:hAnsi="仿宋" w:eastAsia="仿宋" w:cs="仿宋"/>
          <w:b w:val="0"/>
          <w:bCs/>
          <w:sz w:val="32"/>
          <w:szCs w:val="32"/>
          <w:lang w:val="en-US" w:eastAsia="zh-Hans"/>
        </w:rPr>
        <w:t>双创发展办公室：</w:t>
      </w:r>
    </w:p>
    <w:p>
      <w:pPr>
        <w:ind w:firstLine="562"/>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兹有***县*****（身份证号：）系我县居民，经查</w:t>
      </w:r>
      <w:r>
        <w:rPr>
          <w:rFonts w:hint="eastAsia" w:ascii="仿宋" w:hAnsi="仿宋" w:eastAsia="仿宋" w:cs="仿宋"/>
          <w:b w:val="0"/>
          <w:bCs/>
          <w:sz w:val="32"/>
          <w:szCs w:val="32"/>
          <w:lang w:val="en-US" w:eastAsia="zh-Hans"/>
        </w:rPr>
        <w:t>该</w:t>
      </w:r>
      <w:r>
        <w:rPr>
          <w:rFonts w:hint="eastAsia" w:ascii="仿宋" w:hAnsi="仿宋" w:eastAsia="仿宋" w:cs="仿宋"/>
          <w:b w:val="0"/>
          <w:bCs/>
          <w:sz w:val="32"/>
          <w:szCs w:val="32"/>
          <w:lang w:val="en-US" w:eastAsia="zh-CN"/>
        </w:rPr>
        <w:t>人信誉良好，</w:t>
      </w:r>
      <w:r>
        <w:rPr>
          <w:rFonts w:hint="eastAsia" w:ascii="仿宋" w:hAnsi="仿宋" w:eastAsia="仿宋" w:cs="仿宋"/>
          <w:b w:val="0"/>
          <w:bCs/>
          <w:sz w:val="32"/>
          <w:szCs w:val="32"/>
          <w:lang w:val="en-US" w:eastAsia="zh-Hans"/>
        </w:rPr>
        <w:t>无</w:t>
      </w:r>
      <w:r>
        <w:rPr>
          <w:rFonts w:hint="eastAsia" w:ascii="仿宋" w:hAnsi="仿宋" w:eastAsia="仿宋" w:cs="仿宋"/>
          <w:b w:val="0"/>
          <w:bCs/>
          <w:sz w:val="32"/>
          <w:szCs w:val="32"/>
          <w:lang w:val="en-US" w:eastAsia="zh-CN"/>
        </w:rPr>
        <w:t>不良记录。特此推荐*****参与贵单位组织开展的“助力品牌行动计划工程”，作为***县助力品牌公益形象大使开展相关工作。</w:t>
      </w:r>
    </w:p>
    <w:p>
      <w:pPr>
        <w:pStyle w:val="2"/>
        <w:rPr>
          <w:rFonts w:hint="eastAsia"/>
          <w:lang w:val="en-US" w:eastAsia="zh-CN"/>
        </w:rPr>
      </w:pPr>
    </w:p>
    <w:p>
      <w:pPr>
        <w:ind w:firstLine="562"/>
        <w:jc w:val="both"/>
        <w:rPr>
          <w:rFonts w:hint="eastAsia" w:ascii="仿宋" w:hAnsi="仿宋" w:eastAsia="仿宋" w:cs="仿宋"/>
          <w:b w:val="0"/>
          <w:bCs/>
          <w:sz w:val="32"/>
          <w:szCs w:val="32"/>
          <w:lang w:val="en-US" w:eastAsia="zh-CN"/>
        </w:rPr>
      </w:pPr>
    </w:p>
    <w:p>
      <w:pPr>
        <w:ind w:firstLine="562"/>
        <w:jc w:val="righ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XXX单位</w:t>
      </w:r>
    </w:p>
    <w:p>
      <w:pPr>
        <w:ind w:firstLine="562"/>
        <w:jc w:val="righ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年  月  日</w:t>
      </w:r>
    </w:p>
    <w:p>
      <w:pPr>
        <w:ind w:firstLine="562"/>
        <w:jc w:val="both"/>
        <w:rPr>
          <w:rFonts w:hint="eastAsia" w:ascii="仿宋" w:hAnsi="仿宋" w:eastAsia="仿宋" w:cs="仿宋"/>
          <w:b w:val="0"/>
          <w:bCs/>
          <w:sz w:val="32"/>
          <w:szCs w:val="32"/>
          <w:lang w:val="en-US" w:eastAsia="zh-CN"/>
        </w:rPr>
      </w:pPr>
    </w:p>
    <w:p>
      <w:pPr>
        <w:pStyle w:val="3"/>
      </w:pPr>
    </w:p>
    <w:p>
      <w:pPr>
        <w:pStyle w:val="3"/>
      </w:pPr>
    </w:p>
    <w:p>
      <w:pPr>
        <w:pStyle w:val="3"/>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D7ABE16-5BB1-4E68-89D3-65969510F67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7D042DE-CF53-4D51-91B1-43BC68B88B03}"/>
  </w:font>
  <w:font w:name="微软雅黑">
    <w:panose1 w:val="020B0503020204020204"/>
    <w:charset w:val="86"/>
    <w:family w:val="swiss"/>
    <w:pitch w:val="default"/>
    <w:sig w:usb0="80000287" w:usb1="2ACF3C50" w:usb2="00000016" w:usb3="00000000" w:csb0="0004001F" w:csb1="00000000"/>
    <w:embedRegular r:id="rId3" w:fontKey="{B555F3DC-A9C1-4BFF-AACF-FD0DD5E410AF}"/>
  </w:font>
  <w:font w:name="方正公文小标宋">
    <w:panose1 w:val="02000500000000000000"/>
    <w:charset w:val="86"/>
    <w:family w:val="auto"/>
    <w:pitch w:val="default"/>
    <w:sig w:usb0="A00002BF" w:usb1="38CF7CFA" w:usb2="00000016" w:usb3="00000000" w:csb0="00040001" w:csb1="00000000"/>
    <w:embedRegular r:id="rId4" w:fontKey="{B91925B0-C6B8-41A0-94EE-B55DE641B077}"/>
  </w:font>
  <w:font w:name="方正小标宋_GBK">
    <w:panose1 w:val="02000000000000000000"/>
    <w:charset w:val="86"/>
    <w:family w:val="auto"/>
    <w:pitch w:val="default"/>
    <w:sig w:usb0="A00002BF" w:usb1="38CF7CFA" w:usb2="00082016" w:usb3="00000000" w:csb0="00040001" w:csb1="00000000"/>
    <w:embedRegular r:id="rId5" w:fontKey="{B247EFA1-212D-4727-9E0E-508492C1B0B0}"/>
  </w:font>
  <w:font w:name="仿宋">
    <w:panose1 w:val="02010609060101010101"/>
    <w:charset w:val="86"/>
    <w:family w:val="modern"/>
    <w:pitch w:val="default"/>
    <w:sig w:usb0="800002BF" w:usb1="38CF7CFA" w:usb2="00000016" w:usb3="00000000" w:csb0="00040001" w:csb1="00000000"/>
    <w:embedRegular r:id="rId6" w:fontKey="{F4DA0417-610D-4D0C-9BA0-F02EF5EAD8B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2Y4ZGFjOGJjYTMxMmY2NDU3NzkxYTA4ZDliZTQifQ=="/>
  </w:docVars>
  <w:rsids>
    <w:rsidRoot w:val="77D35846"/>
    <w:rsid w:val="002E0070"/>
    <w:rsid w:val="00500138"/>
    <w:rsid w:val="00671A13"/>
    <w:rsid w:val="00771B68"/>
    <w:rsid w:val="007F0E1E"/>
    <w:rsid w:val="017D4F5C"/>
    <w:rsid w:val="020236B3"/>
    <w:rsid w:val="02922C89"/>
    <w:rsid w:val="02AF383B"/>
    <w:rsid w:val="03170C5C"/>
    <w:rsid w:val="038C12F2"/>
    <w:rsid w:val="03FC2B99"/>
    <w:rsid w:val="04221DEB"/>
    <w:rsid w:val="04590B0F"/>
    <w:rsid w:val="04814D63"/>
    <w:rsid w:val="051A0D14"/>
    <w:rsid w:val="056401E1"/>
    <w:rsid w:val="05AD1B88"/>
    <w:rsid w:val="062F259D"/>
    <w:rsid w:val="06652463"/>
    <w:rsid w:val="06C76C7A"/>
    <w:rsid w:val="06DF5D71"/>
    <w:rsid w:val="082F7F8A"/>
    <w:rsid w:val="093F0D49"/>
    <w:rsid w:val="096D3B08"/>
    <w:rsid w:val="097B739A"/>
    <w:rsid w:val="0A391C3C"/>
    <w:rsid w:val="0A851326"/>
    <w:rsid w:val="0AA07F0D"/>
    <w:rsid w:val="0AE278DF"/>
    <w:rsid w:val="0B77160B"/>
    <w:rsid w:val="0BC67500"/>
    <w:rsid w:val="0BDA220A"/>
    <w:rsid w:val="0C0A3890"/>
    <w:rsid w:val="0C566DDA"/>
    <w:rsid w:val="0C807FF6"/>
    <w:rsid w:val="0CCD48BE"/>
    <w:rsid w:val="0CFF0F1B"/>
    <w:rsid w:val="0DA03B76"/>
    <w:rsid w:val="0E124C7E"/>
    <w:rsid w:val="0F252D91"/>
    <w:rsid w:val="0F31026E"/>
    <w:rsid w:val="0F8751F8"/>
    <w:rsid w:val="10AE2BFC"/>
    <w:rsid w:val="11733C86"/>
    <w:rsid w:val="11E96DC2"/>
    <w:rsid w:val="13A24CF6"/>
    <w:rsid w:val="14987A67"/>
    <w:rsid w:val="14A365BD"/>
    <w:rsid w:val="14EA24B1"/>
    <w:rsid w:val="14EF3F6B"/>
    <w:rsid w:val="158521DA"/>
    <w:rsid w:val="165D0268"/>
    <w:rsid w:val="165E3157"/>
    <w:rsid w:val="167F131F"/>
    <w:rsid w:val="17683B61"/>
    <w:rsid w:val="17FE0021"/>
    <w:rsid w:val="185167DD"/>
    <w:rsid w:val="1977452F"/>
    <w:rsid w:val="1981715C"/>
    <w:rsid w:val="199944A6"/>
    <w:rsid w:val="19F4792E"/>
    <w:rsid w:val="1A11228E"/>
    <w:rsid w:val="1AB21F1B"/>
    <w:rsid w:val="1B1464DA"/>
    <w:rsid w:val="1B1639D5"/>
    <w:rsid w:val="1B966EEF"/>
    <w:rsid w:val="1BC15762"/>
    <w:rsid w:val="1C1E005D"/>
    <w:rsid w:val="1D7C2114"/>
    <w:rsid w:val="1E1A09CE"/>
    <w:rsid w:val="1EA44D1C"/>
    <w:rsid w:val="1F2E1D36"/>
    <w:rsid w:val="1F770DE5"/>
    <w:rsid w:val="200D799B"/>
    <w:rsid w:val="20286883"/>
    <w:rsid w:val="203C3DDD"/>
    <w:rsid w:val="205E1FA5"/>
    <w:rsid w:val="20A200E4"/>
    <w:rsid w:val="20C932CD"/>
    <w:rsid w:val="20D04CB8"/>
    <w:rsid w:val="20EA61DF"/>
    <w:rsid w:val="23244DE0"/>
    <w:rsid w:val="234E00AF"/>
    <w:rsid w:val="241A4435"/>
    <w:rsid w:val="25666AC2"/>
    <w:rsid w:val="25F34F3E"/>
    <w:rsid w:val="270D0281"/>
    <w:rsid w:val="27D112AE"/>
    <w:rsid w:val="28CA01D8"/>
    <w:rsid w:val="29BF3AB4"/>
    <w:rsid w:val="29F179E6"/>
    <w:rsid w:val="2A5D507B"/>
    <w:rsid w:val="2BFE6E4E"/>
    <w:rsid w:val="2CA3146B"/>
    <w:rsid w:val="2CA46F92"/>
    <w:rsid w:val="2CB63A29"/>
    <w:rsid w:val="2D1C7470"/>
    <w:rsid w:val="2D74105A"/>
    <w:rsid w:val="2DB256DE"/>
    <w:rsid w:val="2DDD275B"/>
    <w:rsid w:val="2E192263"/>
    <w:rsid w:val="2F0130C4"/>
    <w:rsid w:val="2F2461C6"/>
    <w:rsid w:val="2F985BB8"/>
    <w:rsid w:val="2FCC0CD9"/>
    <w:rsid w:val="2FD951A4"/>
    <w:rsid w:val="2FDB2CCA"/>
    <w:rsid w:val="31C5444A"/>
    <w:rsid w:val="31F97D80"/>
    <w:rsid w:val="33A91D22"/>
    <w:rsid w:val="33C70135"/>
    <w:rsid w:val="34784DAF"/>
    <w:rsid w:val="34B21B4D"/>
    <w:rsid w:val="35215623"/>
    <w:rsid w:val="35325A82"/>
    <w:rsid w:val="35727C2D"/>
    <w:rsid w:val="358D0F0B"/>
    <w:rsid w:val="35C83CF1"/>
    <w:rsid w:val="35DA3A24"/>
    <w:rsid w:val="365302EB"/>
    <w:rsid w:val="367B5207"/>
    <w:rsid w:val="36F56D67"/>
    <w:rsid w:val="37A4253C"/>
    <w:rsid w:val="3A0E0140"/>
    <w:rsid w:val="3A1F1B75"/>
    <w:rsid w:val="3B273268"/>
    <w:rsid w:val="3B5B73B5"/>
    <w:rsid w:val="3D4520CB"/>
    <w:rsid w:val="3DB87078"/>
    <w:rsid w:val="3DD376D7"/>
    <w:rsid w:val="3DEE1D27"/>
    <w:rsid w:val="3E2919ED"/>
    <w:rsid w:val="40026051"/>
    <w:rsid w:val="401C11D4"/>
    <w:rsid w:val="40A30A6D"/>
    <w:rsid w:val="41207F86"/>
    <w:rsid w:val="41222ADA"/>
    <w:rsid w:val="4151103E"/>
    <w:rsid w:val="41630D72"/>
    <w:rsid w:val="419378A9"/>
    <w:rsid w:val="41D677A5"/>
    <w:rsid w:val="423050F8"/>
    <w:rsid w:val="43880F63"/>
    <w:rsid w:val="43C33D49"/>
    <w:rsid w:val="448B0D0B"/>
    <w:rsid w:val="44BA6EFA"/>
    <w:rsid w:val="44BC0EC5"/>
    <w:rsid w:val="45A831F7"/>
    <w:rsid w:val="45E06E35"/>
    <w:rsid w:val="486207B5"/>
    <w:rsid w:val="49357228"/>
    <w:rsid w:val="4A5E2A1E"/>
    <w:rsid w:val="4A7233B9"/>
    <w:rsid w:val="4A7A30C8"/>
    <w:rsid w:val="4A8835F7"/>
    <w:rsid w:val="4A9D52F4"/>
    <w:rsid w:val="4B4B6AFE"/>
    <w:rsid w:val="4B6422B6"/>
    <w:rsid w:val="4BE140EF"/>
    <w:rsid w:val="4C8A6843"/>
    <w:rsid w:val="4C910E89"/>
    <w:rsid w:val="4C997D3D"/>
    <w:rsid w:val="4CB66B41"/>
    <w:rsid w:val="4D2C0BB1"/>
    <w:rsid w:val="4DE65204"/>
    <w:rsid w:val="4EAC01FC"/>
    <w:rsid w:val="4ECC7F56"/>
    <w:rsid w:val="4F08333A"/>
    <w:rsid w:val="5035133B"/>
    <w:rsid w:val="509A2FDE"/>
    <w:rsid w:val="50EF2622"/>
    <w:rsid w:val="5100038B"/>
    <w:rsid w:val="510214C9"/>
    <w:rsid w:val="51220301"/>
    <w:rsid w:val="518C1C1F"/>
    <w:rsid w:val="51BF1FF4"/>
    <w:rsid w:val="51EB4B97"/>
    <w:rsid w:val="526037D7"/>
    <w:rsid w:val="52BF7DD2"/>
    <w:rsid w:val="52FF45DE"/>
    <w:rsid w:val="53422A7F"/>
    <w:rsid w:val="53677172"/>
    <w:rsid w:val="54060DDF"/>
    <w:rsid w:val="54684BC5"/>
    <w:rsid w:val="54ED0C26"/>
    <w:rsid w:val="55200C41"/>
    <w:rsid w:val="554328EA"/>
    <w:rsid w:val="56044479"/>
    <w:rsid w:val="56312D95"/>
    <w:rsid w:val="56CE4A87"/>
    <w:rsid w:val="56E542AB"/>
    <w:rsid w:val="57B7551B"/>
    <w:rsid w:val="580348B5"/>
    <w:rsid w:val="58056EDC"/>
    <w:rsid w:val="5818245E"/>
    <w:rsid w:val="584A7878"/>
    <w:rsid w:val="589B67A1"/>
    <w:rsid w:val="5A2E5F69"/>
    <w:rsid w:val="5A8E6A07"/>
    <w:rsid w:val="5BF46D3E"/>
    <w:rsid w:val="5C0F5926"/>
    <w:rsid w:val="5D5A0E23"/>
    <w:rsid w:val="5E224037"/>
    <w:rsid w:val="5EA44A4C"/>
    <w:rsid w:val="5F117C07"/>
    <w:rsid w:val="602776E2"/>
    <w:rsid w:val="617C3A5E"/>
    <w:rsid w:val="629D0130"/>
    <w:rsid w:val="62A3501A"/>
    <w:rsid w:val="62C90F25"/>
    <w:rsid w:val="63464323"/>
    <w:rsid w:val="635B3CF6"/>
    <w:rsid w:val="65387C9C"/>
    <w:rsid w:val="658B24C1"/>
    <w:rsid w:val="68224C33"/>
    <w:rsid w:val="690D723C"/>
    <w:rsid w:val="693B5FAC"/>
    <w:rsid w:val="69FD14B4"/>
    <w:rsid w:val="6A7E25F5"/>
    <w:rsid w:val="6AA61B4B"/>
    <w:rsid w:val="6ACF2E50"/>
    <w:rsid w:val="6B2C2051"/>
    <w:rsid w:val="6BA442DD"/>
    <w:rsid w:val="6BD6020E"/>
    <w:rsid w:val="6CEC5571"/>
    <w:rsid w:val="6D5356FF"/>
    <w:rsid w:val="6DF332FA"/>
    <w:rsid w:val="6E274D51"/>
    <w:rsid w:val="6E761835"/>
    <w:rsid w:val="6EA2262A"/>
    <w:rsid w:val="6F5A2F04"/>
    <w:rsid w:val="6F655B31"/>
    <w:rsid w:val="70A72179"/>
    <w:rsid w:val="70C90342"/>
    <w:rsid w:val="70DB7F68"/>
    <w:rsid w:val="710C47A1"/>
    <w:rsid w:val="711037D6"/>
    <w:rsid w:val="71780344"/>
    <w:rsid w:val="719F68F9"/>
    <w:rsid w:val="720A63CB"/>
    <w:rsid w:val="72734A09"/>
    <w:rsid w:val="727F515C"/>
    <w:rsid w:val="7355410F"/>
    <w:rsid w:val="743106D8"/>
    <w:rsid w:val="747043AB"/>
    <w:rsid w:val="759A04FF"/>
    <w:rsid w:val="7678652D"/>
    <w:rsid w:val="769B62DC"/>
    <w:rsid w:val="77404C59"/>
    <w:rsid w:val="77807966"/>
    <w:rsid w:val="77D35846"/>
    <w:rsid w:val="77FA2468"/>
    <w:rsid w:val="796C21B2"/>
    <w:rsid w:val="79A272C8"/>
    <w:rsid w:val="79B53B59"/>
    <w:rsid w:val="7A594430"/>
    <w:rsid w:val="7A8F7F06"/>
    <w:rsid w:val="7BDF0A19"/>
    <w:rsid w:val="7DC4436B"/>
    <w:rsid w:val="7F1C1F84"/>
    <w:rsid w:val="7F720F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Calibri" w:hAnsi="Calibri" w:cs="Times New Roman" w:eastAsiaTheme="minorEastAsia"/>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spacing w:line="560" w:lineRule="exact"/>
      <w:ind w:firstLine="721" w:firstLineChars="200"/>
    </w:pPr>
    <w:rPr>
      <w:rFonts w:ascii="Calibri"/>
    </w:rPr>
  </w:style>
  <w:style w:type="paragraph" w:styleId="3">
    <w:name w:val="Body Text"/>
    <w:basedOn w:val="1"/>
    <w:autoRedefine/>
    <w:qFormat/>
    <w:uiPriority w:val="0"/>
    <w:pPr>
      <w:spacing w:after="120"/>
    </w:pPr>
    <w:rPr>
      <w:rFonts w:ascii="Calibri" w:hAnsi="Calibri" w:eastAsia="宋体" w:cs="Times New Roman"/>
      <w:sz w:val="21"/>
      <w:szCs w:val="24"/>
    </w:rPr>
  </w:style>
  <w:style w:type="paragraph" w:styleId="4">
    <w:name w:val="footer"/>
    <w:basedOn w:val="1"/>
    <w:link w:val="10"/>
    <w:autoRedefine/>
    <w:qFormat/>
    <w:uiPriority w:val="0"/>
    <w:pPr>
      <w:tabs>
        <w:tab w:val="center" w:pos="4153"/>
        <w:tab w:val="right" w:pos="8306"/>
      </w:tabs>
      <w:snapToGrid w:val="0"/>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autoRedefine/>
    <w:qFormat/>
    <w:uiPriority w:val="0"/>
    <w:rPr>
      <w:rFonts w:cs="Times New Roman" w:eastAsiaTheme="minorEastAsia"/>
      <w:sz w:val="18"/>
      <w:szCs w:val="18"/>
    </w:rPr>
  </w:style>
  <w:style w:type="character" w:customStyle="1" w:styleId="10">
    <w:name w:val="页脚 Char"/>
    <w:basedOn w:val="8"/>
    <w:link w:val="4"/>
    <w:autoRedefine/>
    <w:qFormat/>
    <w:uiPriority w:val="0"/>
    <w:rPr>
      <w:rFonts w:cs="Times New Roman" w:eastAsiaTheme="minorEastAsi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1379</Words>
  <Characters>1403</Characters>
  <Lines>2</Lines>
  <Paragraphs>1</Paragraphs>
  <TotalTime>0</TotalTime>
  <ScaleCrop>false</ScaleCrop>
  <LinksUpToDate>false</LinksUpToDate>
  <CharactersWithSpaces>1526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2021-06-21T03:09:00Z</dcterms:created>
  <dc:creator>空白</dc:creator>
  <cp:lastModifiedBy>空白</cp:lastModifiedBy>
  <cp:lastPrinted>2023-07-07T07:46:00Z</cp:lastPrinted>
  <dcterms:modified xsi:type="dcterms:W3CDTF">2024-02-27T01:23:53Z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702096A1806A4D4B87F215AE7F859F74_13</vt:lpwstr>
  </property>
</Properties>
</file>