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367A"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件</w:t>
      </w:r>
    </w:p>
    <w:p w14:paraId="57FEE591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  <w:u w:val="none"/>
        </w:rPr>
      </w:pPr>
    </w:p>
    <w:p w14:paraId="2663A9DA">
      <w:pPr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  <w:u w:val="none"/>
        </w:rPr>
        <w:t>兰花奖评选章程</w:t>
      </w:r>
    </w:p>
    <w:bookmarkEnd w:id="0"/>
    <w:p w14:paraId="38E25E14">
      <w:pPr>
        <w:jc w:val="center"/>
        <w:rPr>
          <w:rFonts w:hint="default" w:ascii="Times New Roman" w:hAnsi="Times New Roman" w:cs="Times New Roman"/>
          <w:color w:val="auto"/>
          <w:sz w:val="36"/>
          <w:szCs w:val="36"/>
          <w:highlight w:val="none"/>
          <w:u w:val="none"/>
          <w:lang w:eastAsia="zh-CN"/>
        </w:rPr>
      </w:pPr>
    </w:p>
    <w:p w14:paraId="0F4FA5E1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第一章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总则</w:t>
      </w:r>
    </w:p>
    <w:p w14:paraId="5EC42C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为积极践行全球文明倡议，弘扬和平、发展、公平、正义、民主、自由的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全人类共同价值，夯实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推动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构建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人类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命运共同体的人文基础，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促进文明交流互鉴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，中国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发起设立兰花奖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p w14:paraId="75E3DD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兰花奖涵盖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文化相关领域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，表彰奖励全球范围内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致力于中华文化国际交流，对促进文明交流互鉴作出突出贡献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的外籍人士（或机构）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31A688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兰花奖评选表彰工作突出民间性、国际性、时代性，坚持专业、权威、公正、公开的原则。</w:t>
      </w:r>
    </w:p>
    <w:p w14:paraId="511650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兰花奖每年评选一次。</w:t>
      </w:r>
    </w:p>
    <w:p w14:paraId="74AF8C40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第二章 奖项设置</w:t>
      </w:r>
    </w:p>
    <w:p w14:paraId="41BBEA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兰花奖以成就贡献和国际影响力为主要评选标准，分设终身荣誉奖、杰出成就奖、友好使者奖三个奖项。</w:t>
      </w:r>
    </w:p>
    <w:p w14:paraId="0CDE5F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年度获奖名额为10个。</w:t>
      </w:r>
    </w:p>
    <w:p w14:paraId="31B764C6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第三章 评奖机构</w:t>
      </w:r>
    </w:p>
    <w:p w14:paraId="25EDF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w w:val="1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为兰花奖发起机构，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主要负责研究制定评选工作制度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遴选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组建兰花奖评选工作专家委员会（以下简称评委会）、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组织评选表彰工作、</w:t>
      </w:r>
      <w:r>
        <w:rPr>
          <w:rFonts w:hint="default" w:ascii="Times New Roman" w:hAnsi="Times New Roman" w:eastAsia="CESI仿宋-GB2312" w:cs="Times New Roman"/>
          <w:color w:val="auto"/>
          <w:w w:val="100"/>
          <w:sz w:val="32"/>
          <w:szCs w:val="32"/>
          <w:highlight w:val="none"/>
          <w:u w:val="none"/>
          <w:lang w:eastAsia="zh-CN"/>
        </w:rPr>
        <w:t>对外发布评选公告等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w w:val="100"/>
          <w:sz w:val="32"/>
          <w:szCs w:val="32"/>
          <w:highlight w:val="none"/>
          <w:u w:val="none"/>
          <w:lang w:eastAsia="zh-CN"/>
        </w:rPr>
        <w:t>。</w:t>
      </w:r>
    </w:p>
    <w:p w14:paraId="2A4D90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评委会为奖项评选工作的执行机构，委员从中外籍专业人士组成的专家库中遴选产生，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每届动态调整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31F0AF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兰花奖评选工作秘书处（以下简称秘书处）为奖项评选表彰的办事机构，承担奖项评选表彰工作的具体组织实施和日常事务。秘书处设在中国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外文局所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属中国对外书刊出版发行中心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D7912A4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第四章 参评方式</w:t>
      </w:r>
    </w:p>
    <w:p w14:paraId="5E44B8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外籍人士（或机构）可通过推荐、自荐方式参加兰花奖评选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228618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兰花奖参评材料由秘书处受理。</w:t>
      </w:r>
    </w:p>
    <w:p w14:paraId="264DC22A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第五章 评奖流程</w:t>
      </w:r>
    </w:p>
    <w:p w14:paraId="42816A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兰花奖评选分为初评、复评、终评、公示四个阶段，实行差额评选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0A1164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兰花奖获奖名单经中国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外文局批准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后，进行公示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587851C7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第六章 奖励</w:t>
      </w:r>
    </w:p>
    <w:p w14:paraId="736D28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中国外文局为兰花奖获奖者颁发证书、奖杯和奖金。</w:t>
      </w:r>
    </w:p>
    <w:p w14:paraId="2D4998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兰花奖获奖名单在颁奖典礼上正式公布。</w:t>
      </w:r>
    </w:p>
    <w:p w14:paraId="084E2E1E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</w:rPr>
        <w:t>第七章 附则</w:t>
      </w:r>
    </w:p>
    <w:p w14:paraId="37F151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兰花奖评选工作实行回避制度，如评委本人或其近亲属参评，该评委不参加该届的评奖工作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49784B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兰花奖获奖者如出现不适合继续享有荣誉的情况，可由中国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公开宣布撤销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1F7AF3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享有兰花奖奖项名称、标识等相关权益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。</w:t>
      </w:r>
    </w:p>
    <w:p w14:paraId="2CC1EE20"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eastAsia="zh-CN"/>
        </w:rPr>
        <w:t>本章程解释权归中国</w:t>
      </w:r>
      <w:r>
        <w:rPr>
          <w:rFonts w:hint="default" w:ascii="Times New Roman" w:hAnsi="Times New Roman" w:eastAsia="CESI仿宋-GB2312" w:cs="Times New Roman"/>
          <w:color w:val="auto"/>
          <w:sz w:val="32"/>
          <w:szCs w:val="32"/>
          <w:highlight w:val="none"/>
          <w:u w:val="none"/>
          <w:lang w:val="en-US" w:eastAsia="zh-CN"/>
        </w:rPr>
        <w:t>外文局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u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E1233"/>
    <w:multiLevelType w:val="singleLevel"/>
    <w:tmpl w:val="67AE1233"/>
    <w:lvl w:ilvl="0" w:tentative="0">
      <w:start w:val="1"/>
      <w:numFmt w:val="chineseCounting"/>
      <w:suff w:val="space"/>
      <w:lvlText w:val="第%1条"/>
      <w:lvlJc w:val="left"/>
      <w:pPr>
        <w:tabs>
          <w:tab w:val="left" w:pos="0"/>
        </w:tabs>
        <w:ind w:firstLine="40"/>
      </w:pPr>
      <w:rPr>
        <w:rFonts w:hint="eastAsia" w:ascii="楷体" w:hAnsi="楷体" w:eastAsia="楷体" w:cs="楷体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F24F6"/>
    <w:rsid w:val="769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xiaoyu</dc:creator>
  <cp:lastModifiedBy>xiaoyu</cp:lastModifiedBy>
  <dcterms:modified xsi:type="dcterms:W3CDTF">2026-04-14T07:53:28Z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35022549BE214544ACF728EF569086BC_11</vt:lpwstr>
  </property>
  <property fmtid="{D5CDD505-2E9C-101B-9397-08002B2CF9AE}" pid="4" name="KSOTemplateDocerSaveRecord">
    <vt:lpwstr>eyJoZGlkIjoiMmVjMjdjYWY2YzNiY2FhNzY0NzQ3ZTliZTg4YmQwMTAiLCJ1c2VySWQiOiIyMDUwNTQzNjIifQ==</vt:lpwstr>
  </property>
</Properties>
</file>