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课题</w:t>
      </w:r>
      <w:r>
        <w:rPr>
          <w:rFonts w:hint="eastAsia" w:ascii="黑体" w:hAnsi="黑体" w:eastAsia="黑体" w:cs="Times New Roman"/>
          <w:sz w:val="44"/>
          <w:szCs w:val="44"/>
        </w:rPr>
        <w:t>投标申请书</w:t>
      </w:r>
    </w:p>
    <w:p>
      <w:pPr>
        <w:spacing w:line="600" w:lineRule="exact"/>
        <w:rPr>
          <w:rFonts w:ascii="仿宋" w:hAnsi="仿宋" w:eastAsia="仿宋" w:cs="Times New Roman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47" w:hangingChars="103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3077"/>
    <w:rsid w:val="27D351E1"/>
    <w:rsid w:val="4F7F09DE"/>
    <w:rsid w:val="57846C72"/>
    <w:rsid w:val="57BB3077"/>
    <w:rsid w:val="63B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290</Characters>
  <Lines>0</Lines>
  <Paragraphs>0</Paragraphs>
  <TotalTime>0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2022-01-28T02:56:00Z</dcterms:created>
  <dc:creator>玄伊</dc:creator>
  <cp:lastModifiedBy>smile</cp:lastModifiedBy>
  <dcterms:modified xsi:type="dcterms:W3CDTF">2022-03-25T02:14:37Z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634ACD14BCBC4E17B81C2727347833A9</vt:lpwstr>
  </property>
</Properties>
</file>